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F5E5" w14:textId="16FFC8DA" w:rsidR="00736671" w:rsidRPr="00736671" w:rsidRDefault="00736671" w:rsidP="00736671">
      <w:pPr>
        <w:tabs>
          <w:tab w:val="center" w:pos="4536"/>
          <w:tab w:val="right" w:pos="9072"/>
        </w:tabs>
        <w:spacing w:before="0" w:after="0" w:line="288" w:lineRule="auto"/>
        <w:rPr>
          <w:b/>
          <w:kern w:val="2"/>
          <w:lang w:eastAsia="zh-CN"/>
        </w:rPr>
      </w:pPr>
      <w:bookmarkStart w:id="0" w:name="_Hlk145670493"/>
      <w:r w:rsidRPr="00736671">
        <w:rPr>
          <w:b/>
          <w:kern w:val="2"/>
          <w:lang w:eastAsia="zh-CN"/>
        </w:rPr>
        <w:t>3GPP TSG RAN WG1 #118bis</w:t>
      </w:r>
      <w:r w:rsidRPr="00736671">
        <w:rPr>
          <w:b/>
          <w:kern w:val="2"/>
          <w:lang w:eastAsia="zh-CN"/>
        </w:rPr>
        <w:tab/>
      </w:r>
      <w:r>
        <w:rPr>
          <w:b/>
          <w:kern w:val="2"/>
          <w:lang w:eastAsia="zh-CN"/>
        </w:rPr>
        <w:t xml:space="preserve">                                     </w:t>
      </w:r>
      <w:r w:rsidR="003C0BDF">
        <w:rPr>
          <w:b/>
          <w:kern w:val="2"/>
          <w:lang w:eastAsia="zh-CN"/>
        </w:rPr>
        <w:t xml:space="preserve">        </w:t>
      </w:r>
      <w:r w:rsidR="003C0BDF" w:rsidRPr="003C0BDF">
        <w:rPr>
          <w:b/>
          <w:kern w:val="2"/>
          <w:lang w:eastAsia="zh-CN"/>
        </w:rPr>
        <w:t>R1-2408237</w:t>
      </w:r>
    </w:p>
    <w:p w14:paraId="137F59E2" w14:textId="2352DD5B" w:rsidR="00736671" w:rsidRDefault="00736671" w:rsidP="00D22BEB">
      <w:pPr>
        <w:tabs>
          <w:tab w:val="center" w:pos="4536"/>
          <w:tab w:val="right" w:pos="9072"/>
        </w:tabs>
        <w:spacing w:before="0" w:afterLines="30" w:after="93" w:line="288" w:lineRule="auto"/>
        <w:rPr>
          <w:b/>
          <w:kern w:val="2"/>
          <w:lang w:eastAsia="zh-CN"/>
        </w:rPr>
      </w:pPr>
      <w:r w:rsidRPr="00736671">
        <w:rPr>
          <w:b/>
          <w:kern w:val="2"/>
          <w:lang w:eastAsia="zh-CN"/>
        </w:rPr>
        <w:t>Hefei, China, October 14</w:t>
      </w:r>
      <w:r w:rsidRPr="00736671">
        <w:rPr>
          <w:rFonts w:hint="eastAsia"/>
          <w:b/>
          <w:kern w:val="2"/>
          <w:lang w:eastAsia="zh-CN"/>
        </w:rPr>
        <w:t>th</w:t>
      </w:r>
      <w:r w:rsidRPr="00736671">
        <w:rPr>
          <w:b/>
          <w:kern w:val="2"/>
          <w:lang w:eastAsia="zh-CN"/>
        </w:rPr>
        <w:t xml:space="preserve"> – 18th, 2024</w:t>
      </w:r>
      <w:bookmarkEnd w:id="0"/>
    </w:p>
    <w:p w14:paraId="44B76B9D" w14:textId="45882850" w:rsidR="00D76F9F" w:rsidRPr="00F74D34" w:rsidRDefault="00D76F9F" w:rsidP="00CB1007">
      <w:pPr>
        <w:spacing w:before="0" w:after="0" w:line="288" w:lineRule="auto"/>
        <w:ind w:left="1555" w:hanging="1555"/>
        <w:rPr>
          <w:b/>
          <w:kern w:val="2"/>
          <w:lang w:eastAsia="zh-CN"/>
        </w:rPr>
      </w:pPr>
      <w:r w:rsidRPr="00EA0887">
        <w:rPr>
          <w:b/>
          <w:kern w:val="2"/>
          <w:lang w:eastAsia="zh-CN"/>
        </w:rPr>
        <w:t>Agenda Item:</w:t>
      </w:r>
      <w:r w:rsidRPr="00EA0887">
        <w:rPr>
          <w:b/>
          <w:kern w:val="2"/>
          <w:lang w:eastAsia="zh-CN"/>
        </w:rPr>
        <w:tab/>
        <w:t>9.</w:t>
      </w:r>
      <w:r w:rsidR="0047309D" w:rsidRPr="00EA0887">
        <w:rPr>
          <w:b/>
          <w:kern w:val="2"/>
          <w:lang w:eastAsia="zh-CN"/>
        </w:rPr>
        <w:t>11</w:t>
      </w:r>
      <w:r w:rsidRPr="00EA0887">
        <w:rPr>
          <w:b/>
          <w:kern w:val="2"/>
          <w:lang w:eastAsia="zh-CN"/>
        </w:rPr>
        <w:t>.1</w:t>
      </w:r>
    </w:p>
    <w:p w14:paraId="4BA8505C" w14:textId="20747A34" w:rsidR="00D76F9F" w:rsidRPr="00F74D34" w:rsidRDefault="00D76F9F" w:rsidP="00CB1007">
      <w:pPr>
        <w:spacing w:before="0" w:after="0" w:line="288"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0C1E9E70" w:rsidR="00D76F9F" w:rsidRPr="00F74D34" w:rsidRDefault="00D76F9F" w:rsidP="00CB1007">
      <w:pPr>
        <w:spacing w:before="0" w:after="0" w:line="288" w:lineRule="auto"/>
        <w:ind w:left="1554" w:hanging="1554"/>
        <w:rPr>
          <w:b/>
          <w:kern w:val="2"/>
          <w:lang w:eastAsia="zh-CN"/>
        </w:rPr>
      </w:pPr>
      <w:r w:rsidRPr="00F74D34">
        <w:rPr>
          <w:b/>
          <w:kern w:val="2"/>
          <w:lang w:eastAsia="zh-CN"/>
        </w:rPr>
        <w:t>Title:</w:t>
      </w:r>
      <w:r w:rsidRPr="00F74D34">
        <w:rPr>
          <w:b/>
          <w:kern w:val="2"/>
          <w:lang w:eastAsia="zh-CN"/>
        </w:rPr>
        <w:tab/>
        <w:t xml:space="preserve">Discussion on </w:t>
      </w:r>
      <w:r w:rsidR="002E2BC6" w:rsidRPr="00F74D34">
        <w:rPr>
          <w:b/>
          <w:kern w:val="2"/>
          <w:lang w:eastAsia="zh-CN"/>
        </w:rPr>
        <w:t>NR-NTN downlink coverage enhancement</w:t>
      </w:r>
    </w:p>
    <w:p w14:paraId="40BA13B2" w14:textId="77777777" w:rsidR="00D76F9F" w:rsidRPr="00F74D34" w:rsidRDefault="00D76F9F" w:rsidP="00CB1007">
      <w:pPr>
        <w:spacing w:before="0" w:after="0" w:line="288"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Default="00D76F9F" w:rsidP="00945607">
      <w:pPr>
        <w:pBdr>
          <w:bottom w:val="single" w:sz="4" w:space="1" w:color="auto"/>
        </w:pBdr>
        <w:spacing w:before="0" w:after="0" w:line="60" w:lineRule="exact"/>
        <w:rPr>
          <w:b/>
          <w:kern w:val="2"/>
          <w:sz w:val="16"/>
          <w:szCs w:val="16"/>
          <w:lang w:eastAsia="zh-CN"/>
        </w:rPr>
      </w:pPr>
    </w:p>
    <w:p w14:paraId="3D728C2F" w14:textId="351D7F50" w:rsidR="00473E47" w:rsidRDefault="00D76F9F" w:rsidP="00F74D34">
      <w:pPr>
        <w:pStyle w:val="1"/>
      </w:pPr>
      <w:bookmarkStart w:id="1" w:name="_Ref129681862"/>
      <w:bookmarkStart w:id="2" w:name="_Ref124589705"/>
      <w:r>
        <w:t>Introduction</w:t>
      </w:r>
      <w:bookmarkEnd w:id="1"/>
      <w:bookmarkEnd w:id="2"/>
    </w:p>
    <w:p w14:paraId="6B485D33" w14:textId="22C42005" w:rsidR="00816202" w:rsidRDefault="00473E47" w:rsidP="000672AD">
      <w:pPr>
        <w:spacing w:line="264" w:lineRule="auto"/>
        <w:rPr>
          <w:bCs/>
          <w:lang w:eastAsia="zh-CN"/>
        </w:rPr>
      </w:pPr>
      <w:r w:rsidRPr="00473E47">
        <w:rPr>
          <w:bCs/>
          <w:lang w:eastAsia="zh-CN"/>
        </w:rPr>
        <w:t>In RAN</w:t>
      </w:r>
      <w:r>
        <w:rPr>
          <w:rFonts w:hint="eastAsia"/>
          <w:bCs/>
          <w:lang w:eastAsia="zh-CN"/>
        </w:rPr>
        <w:t>#</w:t>
      </w:r>
      <w:r w:rsidR="003B1F15">
        <w:rPr>
          <w:bCs/>
          <w:lang w:eastAsia="zh-CN"/>
        </w:rPr>
        <w:t>10</w:t>
      </w:r>
      <w:r w:rsidR="002E79EB">
        <w:rPr>
          <w:bCs/>
          <w:lang w:eastAsia="zh-CN"/>
        </w:rPr>
        <w:t>5</w:t>
      </w:r>
      <w:r w:rsidRPr="00473E47">
        <w:rPr>
          <w:bCs/>
          <w:lang w:eastAsia="zh-CN"/>
        </w:rPr>
        <w:t xml:space="preserve">, </w:t>
      </w:r>
      <w:r>
        <w:rPr>
          <w:rFonts w:hint="eastAsia"/>
          <w:bCs/>
          <w:lang w:eastAsia="zh-CN"/>
        </w:rPr>
        <w:t>a</w:t>
      </w:r>
      <w:r>
        <w:rPr>
          <w:bCs/>
          <w:lang w:eastAsia="zh-CN"/>
        </w:rPr>
        <w:t xml:space="preserve"> </w:t>
      </w:r>
      <w:r w:rsidR="006A23F7">
        <w:rPr>
          <w:bCs/>
          <w:lang w:eastAsia="zh-CN"/>
        </w:rPr>
        <w:t xml:space="preserve">revised </w:t>
      </w:r>
      <w:r>
        <w:rPr>
          <w:bCs/>
          <w:lang w:eastAsia="zh-CN"/>
        </w:rPr>
        <w:t>Rel-1</w:t>
      </w:r>
      <w:r w:rsidR="003B1F15">
        <w:rPr>
          <w:bCs/>
          <w:lang w:eastAsia="zh-CN"/>
        </w:rPr>
        <w:t>9</w:t>
      </w:r>
      <w:r>
        <w:rPr>
          <w:bCs/>
          <w:lang w:eastAsia="zh-CN"/>
        </w:rPr>
        <w:t xml:space="preserve"> WID “</w:t>
      </w:r>
      <w:r w:rsidR="003B1F15" w:rsidRPr="00C41F7C">
        <w:rPr>
          <w:bCs/>
          <w:lang w:eastAsia="zh-CN"/>
        </w:rPr>
        <w:t>Non-Terrestrial Networks (NTN) for NR</w:t>
      </w:r>
      <w:r w:rsidR="008B2C05" w:rsidRPr="008B2C05">
        <w:rPr>
          <w:bCs/>
          <w:lang w:eastAsia="zh-CN"/>
        </w:rPr>
        <w:t xml:space="preserve"> </w:t>
      </w:r>
      <w:r w:rsidR="008B2C05" w:rsidRPr="00C41F7C">
        <w:rPr>
          <w:bCs/>
          <w:lang w:eastAsia="zh-CN"/>
        </w:rPr>
        <w:t>Phase 3</w:t>
      </w:r>
      <w:r>
        <w:rPr>
          <w:bCs/>
          <w:lang w:eastAsia="zh-CN"/>
        </w:rPr>
        <w:t xml:space="preserve">” </w:t>
      </w:r>
      <w:r w:rsidR="002E79EB">
        <w:rPr>
          <w:bCs/>
          <w:lang w:eastAsia="zh-CN"/>
        </w:rPr>
        <w:t xml:space="preserve">was </w:t>
      </w:r>
      <w:r>
        <w:rPr>
          <w:bCs/>
          <w:lang w:eastAsia="zh-CN"/>
        </w:rPr>
        <w:t xml:space="preserve">approved </w:t>
      </w:r>
      <w:r w:rsidRPr="00473E47">
        <w:rPr>
          <w:bCs/>
          <w:lang w:eastAsia="zh-CN"/>
        </w:rPr>
        <w:t>with the following objective</w:t>
      </w:r>
      <w:r w:rsidR="00F518A9">
        <w:rPr>
          <w:bCs/>
          <w:lang w:eastAsia="zh-CN"/>
        </w:rPr>
        <w:t xml:space="preserve"> [1]</w:t>
      </w:r>
      <w:r w:rsidRPr="00473E47">
        <w:rPr>
          <w:bCs/>
          <w:lang w:eastAsia="zh-CN"/>
        </w:rPr>
        <w:t>:</w:t>
      </w:r>
    </w:p>
    <w:tbl>
      <w:tblPr>
        <w:tblStyle w:val="a9"/>
        <w:tblW w:w="9067" w:type="dxa"/>
        <w:tblInd w:w="0" w:type="dxa"/>
        <w:tblLook w:val="04A0" w:firstRow="1" w:lastRow="0" w:firstColumn="1" w:lastColumn="0" w:noHBand="0" w:noVBand="1"/>
      </w:tblPr>
      <w:tblGrid>
        <w:gridCol w:w="9067"/>
      </w:tblGrid>
      <w:tr w:rsidR="000672AD" w14:paraId="1D01BF34" w14:textId="77777777" w:rsidTr="00B96A29">
        <w:tc>
          <w:tcPr>
            <w:tcW w:w="9067" w:type="dxa"/>
          </w:tcPr>
          <w:p w14:paraId="669DA131" w14:textId="77777777" w:rsidR="00B278A3" w:rsidRPr="00941668" w:rsidRDefault="00B278A3" w:rsidP="00B278A3">
            <w:pPr>
              <w:spacing w:line="264" w:lineRule="auto"/>
              <w:rPr>
                <w:b/>
                <w:lang w:eastAsia="zh-CN"/>
              </w:rPr>
            </w:pPr>
            <w:r w:rsidRPr="00941668">
              <w:rPr>
                <w:b/>
                <w:lang w:eastAsia="zh-CN"/>
              </w:rPr>
              <w:t>4</w:t>
            </w:r>
            <w:r w:rsidRPr="00941668">
              <w:rPr>
                <w:b/>
                <w:lang w:eastAsia="zh-CN"/>
              </w:rPr>
              <w:tab/>
              <w:t>Objective</w:t>
            </w:r>
          </w:p>
          <w:p w14:paraId="0EA6A8BE" w14:textId="483DCE09" w:rsidR="000672AD" w:rsidRPr="00941668" w:rsidRDefault="00B278A3" w:rsidP="00B278A3">
            <w:pPr>
              <w:spacing w:line="264" w:lineRule="auto"/>
              <w:rPr>
                <w:b/>
                <w:szCs w:val="22"/>
                <w:lang w:eastAsia="zh-CN"/>
              </w:rPr>
            </w:pPr>
            <w:r w:rsidRPr="00941668">
              <w:rPr>
                <w:b/>
                <w:szCs w:val="22"/>
                <w:lang w:eastAsia="zh-CN"/>
              </w:rPr>
              <w:t>4.1</w:t>
            </w:r>
            <w:r w:rsidRPr="00941668">
              <w:rPr>
                <w:b/>
                <w:szCs w:val="22"/>
                <w:lang w:eastAsia="zh-CN"/>
              </w:rPr>
              <w:tab/>
              <w:t>Objective of SI or Core part WI or Testing part WI</w:t>
            </w:r>
          </w:p>
          <w:p w14:paraId="7B010879" w14:textId="77777777" w:rsidR="000672AD" w:rsidRPr="000672AD" w:rsidRDefault="000672AD" w:rsidP="00C53D96">
            <w:pPr>
              <w:numPr>
                <w:ilvl w:val="0"/>
                <w:numId w:val="4"/>
              </w:numPr>
              <w:overflowPunct w:val="0"/>
              <w:snapToGrid/>
              <w:spacing w:after="0"/>
              <w:jc w:val="left"/>
              <w:textAlignment w:val="baseline"/>
              <w:rPr>
                <w:rFonts w:eastAsia="Calibri"/>
                <w:sz w:val="20"/>
                <w:lang w:eastAsia="ko-KR"/>
              </w:rPr>
            </w:pPr>
            <w:r w:rsidRPr="000672AD">
              <w:rPr>
                <w:rFonts w:eastAsia="Calibri"/>
                <w:sz w:val="20"/>
                <w:lang w:eastAsia="ko-KR"/>
              </w:rPr>
              <w:t>Study and specify</w:t>
            </w:r>
            <w:bookmarkStart w:id="3" w:name="_Hlk153196886"/>
            <w:r w:rsidRPr="000672AD">
              <w:rPr>
                <w:rFonts w:eastAsia="Calibri"/>
                <w:sz w:val="20"/>
                <w:lang w:eastAsia="ko-KR"/>
              </w:rPr>
              <w:t xml:space="preserve"> if beneficial</w:t>
            </w:r>
            <w:bookmarkEnd w:id="3"/>
            <w:r w:rsidRPr="000672AD">
              <w:rPr>
                <w:rFonts w:eastAsia="Calibri"/>
                <w:sz w:val="20"/>
                <w:lang w:eastAsia="ko-KR"/>
              </w:rPr>
              <w:t xml:space="preserve"> downlink coverage enhancements targeting support for additional reference satellite payload parameters covering both GSO and NGSO constellations operating in FR1-NTN or FR2-NTN [RAN1, RAN2, RAN4]</w:t>
            </w:r>
          </w:p>
          <w:p w14:paraId="71AEF540" w14:textId="77777777" w:rsidR="000672AD" w:rsidRPr="000672AD" w:rsidRDefault="000672AD" w:rsidP="00C53D96">
            <w:pPr>
              <w:numPr>
                <w:ilvl w:val="0"/>
                <w:numId w:val="5"/>
              </w:numPr>
              <w:overflowPunct w:val="0"/>
              <w:autoSpaceDE/>
              <w:autoSpaceDN/>
              <w:adjustRightInd/>
              <w:snapToGrid/>
              <w:spacing w:after="0"/>
              <w:contextualSpacing/>
              <w:jc w:val="left"/>
              <w:textAlignment w:val="baseline"/>
              <w:rPr>
                <w:rFonts w:eastAsia="Calibri"/>
                <w:sz w:val="20"/>
                <w:lang w:eastAsia="zh-CN"/>
              </w:rPr>
            </w:pPr>
            <w:r w:rsidRPr="000672AD">
              <w:rPr>
                <w:rFonts w:eastAsia="Calibri"/>
                <w:sz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0039CA6" w14:textId="77777777" w:rsidR="000672AD" w:rsidRPr="000672AD" w:rsidRDefault="000672AD" w:rsidP="00C53D96">
            <w:pPr>
              <w:numPr>
                <w:ilvl w:val="0"/>
                <w:numId w:val="5"/>
              </w:numPr>
              <w:overflowPunct w:val="0"/>
              <w:autoSpaceDE/>
              <w:autoSpaceDN/>
              <w:adjustRightInd/>
              <w:snapToGrid/>
              <w:spacing w:after="0"/>
              <w:contextualSpacing/>
              <w:jc w:val="left"/>
              <w:textAlignment w:val="baseline"/>
              <w:rPr>
                <w:rFonts w:eastAsia="Calibri"/>
                <w:sz w:val="20"/>
                <w:lang w:eastAsia="zh-CN"/>
              </w:rPr>
            </w:pPr>
            <w:r w:rsidRPr="000672AD">
              <w:rPr>
                <w:rFonts w:eastAsia="Calibri"/>
                <w:sz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59D64A6" w14:textId="77777777" w:rsidR="000672AD" w:rsidRPr="000672AD" w:rsidRDefault="000672AD" w:rsidP="00C53D96">
            <w:pPr>
              <w:numPr>
                <w:ilvl w:val="0"/>
                <w:numId w:val="5"/>
              </w:numPr>
              <w:overflowPunct w:val="0"/>
              <w:autoSpaceDE/>
              <w:autoSpaceDN/>
              <w:adjustRightInd/>
              <w:snapToGrid/>
              <w:spacing w:after="0"/>
              <w:contextualSpacing/>
              <w:jc w:val="left"/>
              <w:textAlignment w:val="baseline"/>
              <w:rPr>
                <w:rFonts w:eastAsia="Calibri"/>
                <w:sz w:val="20"/>
                <w:lang w:eastAsia="zh-CN"/>
              </w:rPr>
            </w:pPr>
            <w:r w:rsidRPr="000672AD">
              <w:rPr>
                <w:rFonts w:eastAsia="Calibri"/>
                <w:sz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22AEDB4" w14:textId="77777777" w:rsidR="000672AD" w:rsidRPr="002E79EB" w:rsidRDefault="000672AD" w:rsidP="00C53D96">
            <w:pPr>
              <w:numPr>
                <w:ilvl w:val="1"/>
                <w:numId w:val="5"/>
              </w:numPr>
              <w:overflowPunct w:val="0"/>
              <w:autoSpaceDE/>
              <w:autoSpaceDN/>
              <w:adjustRightInd/>
              <w:snapToGrid/>
              <w:spacing w:after="0"/>
              <w:ind w:left="1023" w:hanging="283"/>
              <w:contextualSpacing/>
              <w:jc w:val="left"/>
              <w:textAlignment w:val="baseline"/>
              <w:rPr>
                <w:rFonts w:eastAsia="Calibri"/>
                <w:sz w:val="20"/>
                <w:lang w:eastAsia="zh-CN"/>
              </w:rPr>
            </w:pPr>
            <w:r w:rsidRPr="002E79EB">
              <w:rPr>
                <w:rFonts w:eastAsia="Calibri"/>
                <w:sz w:val="20"/>
                <w:lang w:eastAsia="zh-CN"/>
              </w:rPr>
              <w:t>RAN1 to report at the latest by RAN#106 with the list of targeted physical channels/signals for link level enhancements (if any), and with the targeted system-level enhancements (if any)</w:t>
            </w:r>
          </w:p>
          <w:p w14:paraId="43EDCB1D" w14:textId="77777777" w:rsidR="000672AD" w:rsidRPr="002E79EB" w:rsidRDefault="000672AD" w:rsidP="00C53D96">
            <w:pPr>
              <w:numPr>
                <w:ilvl w:val="1"/>
                <w:numId w:val="5"/>
              </w:numPr>
              <w:overflowPunct w:val="0"/>
              <w:autoSpaceDE/>
              <w:autoSpaceDN/>
              <w:adjustRightInd/>
              <w:snapToGrid/>
              <w:spacing w:after="0"/>
              <w:ind w:left="1023" w:hanging="283"/>
              <w:contextualSpacing/>
              <w:jc w:val="left"/>
              <w:textAlignment w:val="baseline"/>
              <w:rPr>
                <w:rFonts w:eastAsia="Calibri"/>
                <w:sz w:val="20"/>
                <w:lang w:eastAsia="zh-CN"/>
              </w:rPr>
            </w:pPr>
            <w:r w:rsidRPr="002E79EB">
              <w:rPr>
                <w:rFonts w:eastAsia="Calibri"/>
                <w:sz w:val="20"/>
                <w:lang w:eastAsia="zh-CN"/>
              </w:rPr>
              <w:t xml:space="preserve">RAN1 should report on impact to backward compatibility, if any, for potential </w:t>
            </w:r>
            <w:bookmarkStart w:id="4" w:name="_Hlk172628821"/>
            <w:r w:rsidRPr="002E79EB">
              <w:rPr>
                <w:rFonts w:eastAsia="Calibri"/>
                <w:sz w:val="20"/>
                <w:lang w:eastAsia="zh-CN"/>
              </w:rPr>
              <w:t>extension of the SSB periodicity</w:t>
            </w:r>
            <w:bookmarkEnd w:id="4"/>
            <w:r w:rsidRPr="002E79EB">
              <w:rPr>
                <w:rFonts w:eastAsia="Calibri"/>
                <w:sz w:val="20"/>
                <w:lang w:eastAsia="zh-CN"/>
              </w:rPr>
              <w:t xml:space="preserve"> at the latest by RAN#106, in conjunction with the targeted system-level enhancements.</w:t>
            </w:r>
          </w:p>
          <w:p w14:paraId="1495DE46" w14:textId="77777777" w:rsidR="000672AD" w:rsidRPr="000672AD" w:rsidRDefault="000672AD" w:rsidP="00C53D96">
            <w:pPr>
              <w:numPr>
                <w:ilvl w:val="0"/>
                <w:numId w:val="5"/>
              </w:numPr>
              <w:overflowPunct w:val="0"/>
              <w:autoSpaceDE/>
              <w:autoSpaceDN/>
              <w:adjustRightInd/>
              <w:snapToGrid/>
              <w:spacing w:after="0"/>
              <w:contextualSpacing/>
              <w:jc w:val="left"/>
              <w:textAlignment w:val="baseline"/>
              <w:rPr>
                <w:rFonts w:eastAsia="Calibri"/>
                <w:sz w:val="20"/>
                <w:lang w:eastAsia="zh-CN"/>
              </w:rPr>
            </w:pPr>
            <w:r w:rsidRPr="000672AD">
              <w:rPr>
                <w:rFonts w:eastAsia="Calibri"/>
                <w:sz w:val="20"/>
                <w:lang w:eastAsia="zh-CN"/>
              </w:rPr>
              <w:t>Notes for this objective:</w:t>
            </w:r>
          </w:p>
          <w:p w14:paraId="547CD987" w14:textId="77777777" w:rsidR="000672AD" w:rsidRPr="002E79EB" w:rsidRDefault="000672AD" w:rsidP="00C53D96">
            <w:pPr>
              <w:numPr>
                <w:ilvl w:val="1"/>
                <w:numId w:val="5"/>
              </w:numPr>
              <w:overflowPunct w:val="0"/>
              <w:autoSpaceDE/>
              <w:autoSpaceDN/>
              <w:adjustRightInd/>
              <w:snapToGrid/>
              <w:spacing w:after="0"/>
              <w:ind w:left="1023" w:hanging="283"/>
              <w:contextualSpacing/>
              <w:jc w:val="left"/>
              <w:textAlignment w:val="baseline"/>
              <w:rPr>
                <w:rFonts w:eastAsia="Calibri"/>
                <w:sz w:val="20"/>
                <w:lang w:eastAsia="zh-CN"/>
              </w:rPr>
            </w:pPr>
            <w:r w:rsidRPr="002E79EB">
              <w:rPr>
                <w:rFonts w:eastAsia="Calibri"/>
                <w:sz w:val="20"/>
                <w:lang w:eastAsia="zh-CN"/>
              </w:rPr>
              <w:t>SSB channel enhancement other than SSB periodicity extension is not considered</w:t>
            </w:r>
          </w:p>
          <w:p w14:paraId="54B1EF6D" w14:textId="77777777" w:rsidR="000672AD" w:rsidRPr="002E79EB" w:rsidRDefault="000672AD" w:rsidP="00C53D96">
            <w:pPr>
              <w:numPr>
                <w:ilvl w:val="2"/>
                <w:numId w:val="5"/>
              </w:numPr>
              <w:overflowPunct w:val="0"/>
              <w:autoSpaceDE/>
              <w:autoSpaceDN/>
              <w:adjustRightInd/>
              <w:snapToGrid/>
              <w:spacing w:after="0"/>
              <w:ind w:left="1307" w:hanging="284"/>
              <w:contextualSpacing/>
              <w:jc w:val="left"/>
              <w:textAlignment w:val="baseline"/>
              <w:rPr>
                <w:rFonts w:eastAsia="Calibri"/>
                <w:sz w:val="20"/>
                <w:lang w:eastAsia="zh-CN"/>
              </w:rPr>
            </w:pPr>
            <w:r w:rsidRPr="002E79EB">
              <w:rPr>
                <w:rFonts w:eastAsia="Calibri"/>
                <w:sz w:val="20"/>
                <w:lang w:eastAsia="zh-CN"/>
              </w:rPr>
              <w:t>RAN1 should consider issues such as UE’s cell search complexity and impact to initial cell selection, latency and success rate, for the above extension</w:t>
            </w:r>
          </w:p>
          <w:p w14:paraId="493B0B34" w14:textId="77777777" w:rsidR="000672AD" w:rsidRPr="002E79EB" w:rsidRDefault="000672AD" w:rsidP="00C53D96">
            <w:pPr>
              <w:numPr>
                <w:ilvl w:val="1"/>
                <w:numId w:val="5"/>
              </w:numPr>
              <w:overflowPunct w:val="0"/>
              <w:autoSpaceDE/>
              <w:autoSpaceDN/>
              <w:adjustRightInd/>
              <w:snapToGrid/>
              <w:spacing w:after="0"/>
              <w:ind w:left="1023" w:hanging="283"/>
              <w:contextualSpacing/>
              <w:jc w:val="left"/>
              <w:textAlignment w:val="baseline"/>
              <w:rPr>
                <w:rFonts w:eastAsia="Calibri"/>
                <w:sz w:val="20"/>
                <w:lang w:eastAsia="zh-CN"/>
              </w:rPr>
            </w:pPr>
            <w:r w:rsidRPr="002E79EB">
              <w:rPr>
                <w:rFonts w:eastAsia="Calibri"/>
                <w:sz w:val="20"/>
                <w:lang w:eastAsia="zh-CN"/>
              </w:rPr>
              <w:t>The SSB periodicity enhancements potentially defined in this WID only apply to NTN operation</w:t>
            </w:r>
          </w:p>
          <w:p w14:paraId="7929A53A" w14:textId="77777777" w:rsidR="000672AD" w:rsidRPr="002E79EB" w:rsidRDefault="000672AD" w:rsidP="00C53D96">
            <w:pPr>
              <w:numPr>
                <w:ilvl w:val="1"/>
                <w:numId w:val="5"/>
              </w:numPr>
              <w:overflowPunct w:val="0"/>
              <w:autoSpaceDE/>
              <w:autoSpaceDN/>
              <w:adjustRightInd/>
              <w:snapToGrid/>
              <w:spacing w:after="0"/>
              <w:ind w:left="1023" w:hanging="283"/>
              <w:contextualSpacing/>
              <w:jc w:val="left"/>
              <w:textAlignment w:val="baseline"/>
              <w:rPr>
                <w:rFonts w:eastAsia="Calibri"/>
                <w:sz w:val="20"/>
                <w:lang w:eastAsia="zh-CN"/>
              </w:rPr>
            </w:pPr>
            <w:r w:rsidRPr="002E79EB">
              <w:rPr>
                <w:rFonts w:eastAsia="Calibri"/>
                <w:sz w:val="20"/>
                <w:lang w:eastAsia="zh-CN"/>
              </w:rPr>
              <w:t xml:space="preserve">Antenna gain of UE shall be assumed to be -5.5dBi in case of smartphone in FR1-NTN, the UE </w:t>
            </w:r>
            <w:r w:rsidRPr="002E79EB">
              <w:rPr>
                <w:rFonts w:eastAsia="Calibri"/>
                <w:sz w:val="20"/>
                <w:lang w:eastAsia="zh-CN"/>
              </w:rPr>
              <w:lastRenderedPageBreak/>
              <w:t>is assumed to be a full duplex UE, and at least 2Rx are considered at the UE</w:t>
            </w:r>
          </w:p>
          <w:p w14:paraId="4DB48C05" w14:textId="77777777" w:rsidR="000672AD" w:rsidRPr="002E79EB" w:rsidRDefault="000672AD" w:rsidP="00C53D96">
            <w:pPr>
              <w:numPr>
                <w:ilvl w:val="1"/>
                <w:numId w:val="5"/>
              </w:numPr>
              <w:overflowPunct w:val="0"/>
              <w:autoSpaceDE/>
              <w:autoSpaceDN/>
              <w:adjustRightInd/>
              <w:snapToGrid/>
              <w:spacing w:after="0"/>
              <w:ind w:left="1023" w:hanging="283"/>
              <w:contextualSpacing/>
              <w:jc w:val="left"/>
              <w:textAlignment w:val="baseline"/>
              <w:rPr>
                <w:rFonts w:eastAsia="Calibri"/>
                <w:sz w:val="20"/>
                <w:lang w:eastAsia="zh-CN"/>
              </w:rPr>
            </w:pPr>
            <w:r w:rsidRPr="002E79EB">
              <w:rPr>
                <w:rFonts w:eastAsia="Calibri"/>
                <w:sz w:val="20"/>
                <w:lang w:eastAsia="zh-CN"/>
              </w:rPr>
              <w:t>NGSO to be considered in priority: LEO Set-1 @ 600 km</w:t>
            </w:r>
          </w:p>
          <w:p w14:paraId="7C45CE21" w14:textId="115AE563" w:rsidR="000672AD" w:rsidRPr="003507A3" w:rsidRDefault="000672AD" w:rsidP="00C53D96">
            <w:pPr>
              <w:numPr>
                <w:ilvl w:val="1"/>
                <w:numId w:val="5"/>
              </w:numPr>
              <w:overflowPunct w:val="0"/>
              <w:autoSpaceDE/>
              <w:autoSpaceDN/>
              <w:adjustRightInd/>
              <w:snapToGrid/>
              <w:spacing w:after="0"/>
              <w:ind w:left="1023" w:hanging="283"/>
              <w:contextualSpacing/>
              <w:jc w:val="left"/>
              <w:textAlignment w:val="baseline"/>
              <w:rPr>
                <w:rFonts w:eastAsia="Calibri"/>
                <w:sz w:val="20"/>
                <w:lang w:eastAsia="zh-CN"/>
              </w:rPr>
            </w:pPr>
            <w:r w:rsidRPr="002E79EB">
              <w:rPr>
                <w:rFonts w:eastAsia="Calibri"/>
                <w:sz w:val="20"/>
                <w:lang w:eastAsia="zh-CN"/>
              </w:rPr>
              <w:t>Rel-18 network energy saving techniques should be considered as baseline in the system level study</w:t>
            </w:r>
          </w:p>
        </w:tc>
      </w:tr>
    </w:tbl>
    <w:p w14:paraId="23853055" w14:textId="4126C740" w:rsidR="00210D30" w:rsidRDefault="00210D30" w:rsidP="00210D30">
      <w:pPr>
        <w:pStyle w:val="1"/>
      </w:pPr>
      <w:r>
        <w:lastRenderedPageBreak/>
        <w:t>System level enhancement</w:t>
      </w:r>
      <w:r w:rsidR="008809DB">
        <w:t>s</w:t>
      </w:r>
    </w:p>
    <w:p w14:paraId="56A3DFE5" w14:textId="20E11E05" w:rsidR="00361E64" w:rsidRPr="00E06E13" w:rsidRDefault="00361E64" w:rsidP="00E06E13">
      <w:pPr>
        <w:pStyle w:val="2"/>
        <w:ind w:left="576" w:hanging="576"/>
        <w:rPr>
          <w:lang w:val="en-GB"/>
        </w:rPr>
      </w:pPr>
      <w:r>
        <w:t>Impacts of extended SSB periodicity in NTN</w:t>
      </w:r>
    </w:p>
    <w:p w14:paraId="13672AAD" w14:textId="59743E35" w:rsidR="00CD53DE" w:rsidRPr="00E84FAD" w:rsidRDefault="003507A3" w:rsidP="007C6BDF">
      <w:pPr>
        <w:rPr>
          <w:lang w:eastAsia="zh-CN"/>
        </w:rPr>
      </w:pPr>
      <w:r>
        <w:rPr>
          <w:lang w:eastAsia="zh-CN"/>
        </w:rPr>
        <w:t>In RAN1#11</w:t>
      </w:r>
      <w:r w:rsidR="003248CF">
        <w:rPr>
          <w:lang w:eastAsia="zh-CN"/>
        </w:rPr>
        <w:t>8</w:t>
      </w:r>
      <w:r w:rsidR="00867EFB">
        <w:rPr>
          <w:lang w:eastAsia="zh-CN"/>
        </w:rPr>
        <w:t xml:space="preserve"> meeting, the following observation </w:t>
      </w:r>
      <w:r w:rsidR="00397E94">
        <w:rPr>
          <w:lang w:eastAsia="zh-CN"/>
        </w:rPr>
        <w:t xml:space="preserve">was </w:t>
      </w:r>
      <w:r w:rsidR="00867EFB">
        <w:rPr>
          <w:lang w:eastAsia="zh-CN"/>
        </w:rPr>
        <w:t>captured</w:t>
      </w:r>
      <w:r w:rsidR="00F518A9">
        <w:rPr>
          <w:lang w:eastAsia="zh-CN"/>
        </w:rPr>
        <w:t xml:space="preserve"> [</w:t>
      </w:r>
      <w:r w:rsidR="00967368">
        <w:rPr>
          <w:lang w:eastAsia="zh-CN"/>
        </w:rPr>
        <w:t>2</w:t>
      </w:r>
      <w:r w:rsidR="00F518A9">
        <w:rPr>
          <w:lang w:eastAsia="zh-CN"/>
        </w:rPr>
        <w:t>]</w:t>
      </w:r>
      <w:r w:rsidR="00867EFB">
        <w:rPr>
          <w:lang w:eastAsia="zh-CN"/>
        </w:rPr>
        <w:t xml:space="preserve">. </w:t>
      </w:r>
      <w:r w:rsidR="00E1101D">
        <w:rPr>
          <w:lang w:eastAsia="zh-CN"/>
        </w:rPr>
        <w:t xml:space="preserve">From the observation, we can see that the </w:t>
      </w:r>
      <w:r w:rsidR="00E1101D" w:rsidRPr="00E1101D">
        <w:rPr>
          <w:lang w:eastAsia="zh-CN"/>
        </w:rPr>
        <w:t xml:space="preserve">extension of the SSB periodicity </w:t>
      </w:r>
      <w:r w:rsidR="00E1101D" w:rsidRPr="00E84FAD">
        <w:rPr>
          <w:lang w:eastAsia="zh-CN"/>
        </w:rPr>
        <w:t xml:space="preserve">can improve coverage ratio </w:t>
      </w:r>
      <w:r w:rsidR="00672DAA" w:rsidRPr="00E84FAD">
        <w:rPr>
          <w:lang w:eastAsia="zh-CN"/>
        </w:rPr>
        <w:t xml:space="preserve">obviously in beam hopping scenario. </w:t>
      </w:r>
    </w:p>
    <w:tbl>
      <w:tblPr>
        <w:tblStyle w:val="a9"/>
        <w:tblW w:w="9067" w:type="dxa"/>
        <w:tblInd w:w="0" w:type="dxa"/>
        <w:tblLook w:val="04A0" w:firstRow="1" w:lastRow="0" w:firstColumn="1" w:lastColumn="0" w:noHBand="0" w:noVBand="1"/>
      </w:tblPr>
      <w:tblGrid>
        <w:gridCol w:w="9067"/>
      </w:tblGrid>
      <w:tr w:rsidR="00CD53DE" w14:paraId="6089EF50" w14:textId="77777777" w:rsidTr="00B96A29">
        <w:tc>
          <w:tcPr>
            <w:tcW w:w="9067" w:type="dxa"/>
          </w:tcPr>
          <w:p w14:paraId="124C1E7A" w14:textId="77777777" w:rsidR="003248CF" w:rsidRPr="003248CF" w:rsidRDefault="003248CF" w:rsidP="003248CF">
            <w:pPr>
              <w:autoSpaceDE/>
              <w:autoSpaceDN/>
              <w:adjustRightInd/>
              <w:snapToGrid/>
              <w:spacing w:before="0" w:after="0" w:line="240" w:lineRule="auto"/>
              <w:jc w:val="left"/>
              <w:rPr>
                <w:rFonts w:eastAsia="Batang"/>
                <w:b/>
                <w:sz w:val="20"/>
                <w:lang w:val="en-GB"/>
              </w:rPr>
            </w:pPr>
            <w:bookmarkStart w:id="5" w:name="_Hlk172626895"/>
            <w:r w:rsidRPr="003248CF">
              <w:rPr>
                <w:rFonts w:eastAsia="Batang"/>
                <w:b/>
                <w:sz w:val="20"/>
                <w:lang w:val="en-GB"/>
              </w:rPr>
              <w:t>Observation</w:t>
            </w:r>
          </w:p>
          <w:p w14:paraId="0D39F056" w14:textId="77777777" w:rsidR="003248CF" w:rsidRPr="003248CF" w:rsidRDefault="003248CF" w:rsidP="003248CF">
            <w:pPr>
              <w:autoSpaceDE/>
              <w:autoSpaceDN/>
              <w:adjustRightInd/>
              <w:snapToGrid/>
              <w:spacing w:before="0" w:after="0" w:line="240" w:lineRule="auto"/>
              <w:jc w:val="left"/>
              <w:rPr>
                <w:rFonts w:eastAsia="Batang"/>
                <w:sz w:val="20"/>
                <w:lang w:val="en-GB"/>
              </w:rPr>
            </w:pPr>
            <w:r w:rsidRPr="003248CF">
              <w:rPr>
                <w:rFonts w:eastAsia="Batang"/>
                <w:sz w:val="20"/>
                <w:lang w:val="en-GB"/>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02C5C7B2" w14:textId="77777777" w:rsidR="003248CF" w:rsidRPr="003248CF" w:rsidRDefault="003248CF" w:rsidP="00C53D96">
            <w:pPr>
              <w:numPr>
                <w:ilvl w:val="0"/>
                <w:numId w:val="7"/>
              </w:numPr>
              <w:suppressAutoHyphens/>
              <w:autoSpaceDE/>
              <w:autoSpaceDN/>
              <w:adjustRightInd/>
              <w:snapToGrid/>
              <w:spacing w:before="0" w:after="0" w:line="240" w:lineRule="auto"/>
              <w:jc w:val="left"/>
              <w:rPr>
                <w:rFonts w:eastAsia="Batang"/>
                <w:sz w:val="20"/>
                <w:lang w:val="en-GB" w:eastAsia="x-none"/>
              </w:rPr>
            </w:pPr>
            <w:r w:rsidRPr="003248CF">
              <w:rPr>
                <w:rFonts w:eastAsia="Batang"/>
                <w:sz w:val="20"/>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788AB0D5" w14:textId="77777777" w:rsidR="003248CF" w:rsidRPr="003248CF" w:rsidRDefault="003248CF" w:rsidP="00C53D96">
            <w:pPr>
              <w:numPr>
                <w:ilvl w:val="0"/>
                <w:numId w:val="7"/>
              </w:numPr>
              <w:suppressAutoHyphens/>
              <w:autoSpaceDE/>
              <w:autoSpaceDN/>
              <w:adjustRightInd/>
              <w:snapToGrid/>
              <w:spacing w:before="0" w:after="0" w:line="240" w:lineRule="auto"/>
              <w:jc w:val="left"/>
              <w:rPr>
                <w:rFonts w:eastAsia="Batang"/>
                <w:sz w:val="20"/>
                <w:lang w:val="en-GB" w:eastAsia="x-none"/>
              </w:rPr>
            </w:pPr>
            <w:r w:rsidRPr="003248CF">
              <w:rPr>
                <w:rFonts w:eastAsia="Batang"/>
                <w:sz w:val="20"/>
                <w:lang w:val="en-GB" w:eastAsia="x-none"/>
              </w:rPr>
              <w:t>With Set 1-2 FR1, the common message (SSB, SIB1) overhead is greater than 100% assuming 5 MHz BW when SSB/SIB1 periodicity of 20ms is in use, this overhead could be reduced to around 25.8% when 640ms SSB/SIB1 periodicity is used.</w:t>
            </w:r>
          </w:p>
          <w:p w14:paraId="7BAECBEC" w14:textId="77777777" w:rsidR="003248CF" w:rsidRPr="003248CF" w:rsidRDefault="003248CF" w:rsidP="00C53D96">
            <w:pPr>
              <w:numPr>
                <w:ilvl w:val="0"/>
                <w:numId w:val="7"/>
              </w:numPr>
              <w:suppressAutoHyphens/>
              <w:autoSpaceDE/>
              <w:autoSpaceDN/>
              <w:adjustRightInd/>
              <w:snapToGrid/>
              <w:spacing w:before="0" w:after="0" w:line="240" w:lineRule="auto"/>
              <w:jc w:val="left"/>
              <w:rPr>
                <w:rFonts w:eastAsia="Batang"/>
                <w:sz w:val="20"/>
                <w:lang w:val="en-GB" w:eastAsia="x-none"/>
              </w:rPr>
            </w:pPr>
            <w:r w:rsidRPr="003248CF">
              <w:rPr>
                <w:rFonts w:eastAsia="Batang" w:hint="eastAsia"/>
                <w:sz w:val="20"/>
                <w:lang w:val="en-GB" w:eastAsia="x-none"/>
              </w:rPr>
              <w:t>N</w:t>
            </w:r>
            <w:r w:rsidRPr="003248CF">
              <w:rPr>
                <w:rFonts w:eastAsia="Batang"/>
                <w:sz w:val="20"/>
                <w:lang w:val="en-GB" w:eastAsia="x-none"/>
              </w:rPr>
              <w:t>ote: the overhead of SIB19 was included in some of the results</w:t>
            </w:r>
          </w:p>
          <w:p w14:paraId="47AD5B07" w14:textId="2FC4B550" w:rsidR="00CD53DE" w:rsidRPr="003248CF" w:rsidRDefault="003248CF" w:rsidP="00C53D96">
            <w:pPr>
              <w:numPr>
                <w:ilvl w:val="0"/>
                <w:numId w:val="7"/>
              </w:numPr>
              <w:suppressAutoHyphens/>
              <w:autoSpaceDE/>
              <w:autoSpaceDN/>
              <w:adjustRightInd/>
              <w:snapToGrid/>
              <w:spacing w:before="0" w:after="0" w:line="240" w:lineRule="auto"/>
              <w:jc w:val="left"/>
              <w:rPr>
                <w:rFonts w:eastAsia="Batang"/>
                <w:sz w:val="20"/>
                <w:lang w:val="en-GB" w:eastAsia="x-none"/>
              </w:rPr>
            </w:pPr>
            <w:r w:rsidRPr="003248CF">
              <w:rPr>
                <w:rFonts w:eastAsia="Batang" w:hint="eastAsia"/>
                <w:sz w:val="20"/>
                <w:lang w:val="en-GB" w:eastAsia="x-none"/>
              </w:rPr>
              <w:t>N</w:t>
            </w:r>
            <w:r w:rsidRPr="003248CF">
              <w:rPr>
                <w:rFonts w:eastAsia="Batang"/>
                <w:sz w:val="20"/>
                <w:lang w:val="en-GB" w:eastAsia="x-none"/>
              </w:rPr>
              <w:t>ote: an observation when SSB/SIB1 periodicity is 320 ms will be discussed and added to the observation</w:t>
            </w:r>
          </w:p>
        </w:tc>
      </w:tr>
    </w:tbl>
    <w:bookmarkEnd w:id="5"/>
    <w:p w14:paraId="4054B960" w14:textId="31DB68A0" w:rsidR="00361E64" w:rsidRPr="00F518A9" w:rsidRDefault="00217421" w:rsidP="00F518A9">
      <w:pPr>
        <w:pStyle w:val="3"/>
      </w:pPr>
      <w:r w:rsidRPr="00361E64">
        <w:t>I</w:t>
      </w:r>
      <w:r w:rsidR="005172FF" w:rsidRPr="00361E64">
        <w:t>mpac</w:t>
      </w:r>
      <w:r w:rsidRPr="00361E64">
        <w:t>ts</w:t>
      </w:r>
      <w:r w:rsidR="005172FF" w:rsidRPr="00361E64">
        <w:t xml:space="preserve"> </w:t>
      </w:r>
      <w:r w:rsidR="00210D30" w:rsidRPr="00361E64">
        <w:t>of extended SSB periodicity</w:t>
      </w:r>
      <w:r w:rsidR="00361E64" w:rsidRPr="00361E64">
        <w:t xml:space="preserve"> on initial access</w:t>
      </w:r>
    </w:p>
    <w:p w14:paraId="611CA964" w14:textId="6AF3A3C7" w:rsidR="00397E94" w:rsidRDefault="00397E94" w:rsidP="00397E94">
      <w:pPr>
        <w:rPr>
          <w:lang w:val="en-GB" w:eastAsia="zh-CN"/>
        </w:rPr>
      </w:pPr>
      <w:r>
        <w:rPr>
          <w:lang w:eastAsia="zh-CN"/>
        </w:rPr>
        <w:t>In RAN1#118 meeting, the following agreement was obtained</w:t>
      </w:r>
      <w:r w:rsidR="00967368">
        <w:rPr>
          <w:lang w:eastAsia="zh-CN"/>
        </w:rPr>
        <w:t xml:space="preserve"> [2]</w:t>
      </w:r>
      <w:r>
        <w:rPr>
          <w:lang w:eastAsia="zh-CN"/>
        </w:rPr>
        <w:t>.</w:t>
      </w:r>
    </w:p>
    <w:tbl>
      <w:tblPr>
        <w:tblStyle w:val="a9"/>
        <w:tblW w:w="9067" w:type="dxa"/>
        <w:tblInd w:w="0" w:type="dxa"/>
        <w:tblLook w:val="04A0" w:firstRow="1" w:lastRow="0" w:firstColumn="1" w:lastColumn="0" w:noHBand="0" w:noVBand="1"/>
      </w:tblPr>
      <w:tblGrid>
        <w:gridCol w:w="9067"/>
      </w:tblGrid>
      <w:tr w:rsidR="00397E94" w14:paraId="57697CD9" w14:textId="77777777" w:rsidTr="00B96A29">
        <w:tc>
          <w:tcPr>
            <w:tcW w:w="9067" w:type="dxa"/>
          </w:tcPr>
          <w:p w14:paraId="6378B20E" w14:textId="77777777" w:rsidR="00397E94" w:rsidRPr="00397E94" w:rsidRDefault="00397E94" w:rsidP="00397E94">
            <w:pPr>
              <w:autoSpaceDE/>
              <w:autoSpaceDN/>
              <w:adjustRightInd/>
              <w:snapToGrid/>
              <w:spacing w:before="0" w:after="0" w:line="240" w:lineRule="auto"/>
              <w:jc w:val="left"/>
              <w:rPr>
                <w:rFonts w:eastAsia="Batang"/>
                <w:bCs/>
                <w:sz w:val="20"/>
              </w:rPr>
            </w:pPr>
            <w:r w:rsidRPr="00397E94">
              <w:rPr>
                <w:rFonts w:eastAsia="Batang"/>
                <w:bCs/>
                <w:sz w:val="20"/>
                <w:highlight w:val="green"/>
              </w:rPr>
              <w:t>Agreement</w:t>
            </w:r>
          </w:p>
          <w:p w14:paraId="2853BBF2" w14:textId="789D175E" w:rsidR="00397E94" w:rsidRPr="00397E94" w:rsidRDefault="00397E94" w:rsidP="00397E94">
            <w:pPr>
              <w:autoSpaceDE/>
              <w:autoSpaceDN/>
              <w:adjustRightInd/>
              <w:snapToGrid/>
              <w:spacing w:before="0" w:after="0" w:line="240" w:lineRule="auto"/>
              <w:jc w:val="left"/>
              <w:rPr>
                <w:rFonts w:eastAsia="Batang"/>
                <w:sz w:val="20"/>
              </w:rPr>
            </w:pPr>
            <w:r w:rsidRPr="00397E94">
              <w:rPr>
                <w:rFonts w:eastAsia="Batang"/>
                <w:sz w:val="20"/>
              </w:rPr>
              <w:t>As part of the NTN DL coverage enhancements at system level, RAN1 to consider:</w:t>
            </w:r>
          </w:p>
          <w:p w14:paraId="2F5E0C3B" w14:textId="77777777" w:rsidR="00397E94" w:rsidRPr="00397E94" w:rsidRDefault="00397E94" w:rsidP="00C53D96">
            <w:pPr>
              <w:numPr>
                <w:ilvl w:val="0"/>
                <w:numId w:val="9"/>
              </w:numPr>
              <w:suppressAutoHyphens/>
              <w:autoSpaceDE/>
              <w:autoSpaceDN/>
              <w:adjustRightInd/>
              <w:snapToGrid/>
              <w:spacing w:before="0" w:after="0" w:line="240" w:lineRule="auto"/>
              <w:jc w:val="left"/>
              <w:rPr>
                <w:rFonts w:eastAsia="Batang"/>
                <w:bCs/>
                <w:sz w:val="20"/>
                <w:lang w:val="en-GB" w:eastAsia="x-none"/>
              </w:rPr>
            </w:pPr>
            <w:r w:rsidRPr="00397E94">
              <w:rPr>
                <w:rFonts w:eastAsia="Batang"/>
                <w:bCs/>
                <w:sz w:val="20"/>
                <w:lang w:val="en-GB" w:eastAsia="x-none"/>
              </w:rPr>
              <w:t xml:space="preserve">Extending the periodicity of the half frames with SS/PBCH blocks assumed by UE during initial access. </w:t>
            </w:r>
          </w:p>
          <w:p w14:paraId="4607FAB1" w14:textId="77777777" w:rsidR="00397E94" w:rsidRPr="00397E94" w:rsidRDefault="00397E94" w:rsidP="00C53D96">
            <w:pPr>
              <w:numPr>
                <w:ilvl w:val="1"/>
                <w:numId w:val="8"/>
              </w:numPr>
              <w:suppressAutoHyphens/>
              <w:autoSpaceDE/>
              <w:autoSpaceDN/>
              <w:adjustRightInd/>
              <w:snapToGrid/>
              <w:spacing w:before="0" w:after="0" w:line="240" w:lineRule="auto"/>
              <w:ind w:left="1019" w:hanging="283"/>
              <w:jc w:val="left"/>
              <w:rPr>
                <w:rFonts w:eastAsia="Batang"/>
                <w:sz w:val="20"/>
                <w:lang w:val="en-GB" w:eastAsia="x-none"/>
              </w:rPr>
            </w:pPr>
            <w:r w:rsidRPr="00397E94">
              <w:rPr>
                <w:rFonts w:eastAsia="Batang"/>
                <w:sz w:val="20"/>
                <w:lang w:val="en-GB" w:eastAsia="x-none"/>
              </w:rPr>
              <w:t>Default value[s] with extended periodicity assumed by NTN UE for initial access can be:</w:t>
            </w:r>
          </w:p>
          <w:p w14:paraId="3B29282D" w14:textId="77777777" w:rsidR="00397E94" w:rsidRPr="00397E94" w:rsidRDefault="00397E94" w:rsidP="00C53D96">
            <w:pPr>
              <w:numPr>
                <w:ilvl w:val="2"/>
                <w:numId w:val="8"/>
              </w:numPr>
              <w:suppressAutoHyphens/>
              <w:autoSpaceDE/>
              <w:autoSpaceDN/>
              <w:adjustRightInd/>
              <w:snapToGrid/>
              <w:spacing w:before="0" w:after="0" w:line="240" w:lineRule="auto"/>
              <w:ind w:left="1303" w:hanging="284"/>
              <w:jc w:val="left"/>
              <w:rPr>
                <w:rFonts w:eastAsia="Batang"/>
                <w:sz w:val="20"/>
                <w:lang w:val="en-GB" w:eastAsia="x-none"/>
              </w:rPr>
            </w:pPr>
            <w:r w:rsidRPr="00397E94">
              <w:rPr>
                <w:rFonts w:eastAsia="Batang"/>
                <w:sz w:val="20"/>
                <w:lang w:val="en-GB" w:eastAsia="x-none"/>
              </w:rPr>
              <w:t xml:space="preserve">One [or more] values from the list {40ms, 80 ms, 160 ms, 320ms, 640ms} </w:t>
            </w:r>
          </w:p>
          <w:p w14:paraId="1427D6D6" w14:textId="37D4E6B1" w:rsidR="00397E94" w:rsidRDefault="00397E94" w:rsidP="00C53D96">
            <w:pPr>
              <w:numPr>
                <w:ilvl w:val="0"/>
                <w:numId w:val="9"/>
              </w:numPr>
              <w:suppressAutoHyphens/>
              <w:autoSpaceDE/>
              <w:autoSpaceDN/>
              <w:adjustRightInd/>
              <w:snapToGrid/>
              <w:spacing w:before="0" w:after="0" w:line="240" w:lineRule="auto"/>
              <w:jc w:val="left"/>
              <w:rPr>
                <w:lang w:val="en-GB" w:eastAsia="zh-CN"/>
              </w:rPr>
            </w:pPr>
            <w:r w:rsidRPr="00397E94">
              <w:rPr>
                <w:rFonts w:eastAsia="Batang"/>
                <w:bCs/>
                <w:sz w:val="20"/>
                <w:lang w:val="en-GB" w:eastAsia="x-none"/>
              </w:rPr>
              <w:t>Potential enhancements for transmitting the DL common channels using a wider beam footprint, while DL/UL dedicated channels (incl. PRACH) may be transmitted using a narrower beam footprint</w:t>
            </w:r>
          </w:p>
        </w:tc>
      </w:tr>
    </w:tbl>
    <w:p w14:paraId="050F2E50" w14:textId="7B8E7B4E" w:rsidR="000402BF" w:rsidRDefault="00DA1898" w:rsidP="00F20F04">
      <w:pPr>
        <w:rPr>
          <w:lang w:eastAsia="zh-CN"/>
        </w:rPr>
      </w:pPr>
      <w:r>
        <w:rPr>
          <w:lang w:eastAsia="zh-CN"/>
        </w:rPr>
        <w:t xml:space="preserve">During </w:t>
      </w:r>
      <w:r w:rsidR="00E00386">
        <w:rPr>
          <w:lang w:eastAsia="zh-CN"/>
        </w:rPr>
        <w:t xml:space="preserve">the </w:t>
      </w:r>
      <w:r>
        <w:rPr>
          <w:lang w:eastAsia="zh-CN"/>
        </w:rPr>
        <w:t>c</w:t>
      </w:r>
      <w:r w:rsidRPr="00DA1898">
        <w:rPr>
          <w:lang w:eastAsia="zh-CN"/>
        </w:rPr>
        <w:t>ell search procedure</w:t>
      </w:r>
      <w:r>
        <w:rPr>
          <w:lang w:eastAsia="zh-CN"/>
        </w:rPr>
        <w:t>,</w:t>
      </w:r>
      <w:r w:rsidRPr="00DA1898">
        <w:rPr>
          <w:lang w:eastAsia="zh-CN"/>
        </w:rPr>
        <w:t xml:space="preserve"> </w:t>
      </w:r>
      <w:r>
        <w:rPr>
          <w:lang w:eastAsia="zh-CN"/>
        </w:rPr>
        <w:t>the</w:t>
      </w:r>
      <w:r w:rsidRPr="00DA1898">
        <w:rPr>
          <w:lang w:eastAsia="zh-CN"/>
        </w:rPr>
        <w:t xml:space="preserve"> UE acquire</w:t>
      </w:r>
      <w:r w:rsidR="00E64309">
        <w:rPr>
          <w:rFonts w:hint="eastAsia"/>
          <w:lang w:eastAsia="zh-CN"/>
        </w:rPr>
        <w:t>s</w:t>
      </w:r>
      <w:r w:rsidRPr="00DA1898">
        <w:rPr>
          <w:lang w:eastAsia="zh-CN"/>
        </w:rPr>
        <w:t xml:space="preserve"> time and frequency synchronization with a cell and detect</w:t>
      </w:r>
      <w:r w:rsidR="00E64309">
        <w:rPr>
          <w:lang w:eastAsia="zh-CN"/>
        </w:rPr>
        <w:t>s</w:t>
      </w:r>
      <w:r w:rsidRPr="00DA1898">
        <w:rPr>
          <w:lang w:eastAsia="zh-CN"/>
        </w:rPr>
        <w:t xml:space="preserve"> the physical layer Cell ID of the cell</w:t>
      </w:r>
      <w:r>
        <w:rPr>
          <w:lang w:eastAsia="zh-CN"/>
        </w:rPr>
        <w:t xml:space="preserve"> based SSB. </w:t>
      </w:r>
      <w:r w:rsidR="0045763B">
        <w:rPr>
          <w:rFonts w:hint="eastAsia"/>
          <w:lang w:eastAsia="zh-CN"/>
        </w:rPr>
        <w:t>T</w:t>
      </w:r>
      <w:r w:rsidR="003C6C63">
        <w:rPr>
          <w:lang w:eastAsia="zh-CN"/>
        </w:rPr>
        <w:t>he UE</w:t>
      </w:r>
      <w:r w:rsidR="006744E9">
        <w:rPr>
          <w:lang w:eastAsia="zh-CN"/>
        </w:rPr>
        <w:t xml:space="preserve"> </w:t>
      </w:r>
      <w:r w:rsidR="00AF5F34">
        <w:rPr>
          <w:lang w:eastAsia="zh-CN"/>
        </w:rPr>
        <w:t xml:space="preserve">performing an </w:t>
      </w:r>
      <w:r w:rsidR="006744E9">
        <w:rPr>
          <w:lang w:eastAsia="zh-CN"/>
        </w:rPr>
        <w:t>initial cell search, as well as</w:t>
      </w:r>
      <w:r w:rsidR="00AF5F34">
        <w:rPr>
          <w:lang w:eastAsia="zh-CN"/>
        </w:rPr>
        <w:t xml:space="preserve"> the</w:t>
      </w:r>
      <w:r w:rsidR="006744E9">
        <w:rPr>
          <w:lang w:eastAsia="zh-CN"/>
        </w:rPr>
        <w:t xml:space="preserve"> </w:t>
      </w:r>
      <w:r w:rsidR="003C6C63">
        <w:rPr>
          <w:lang w:eastAsia="zh-CN"/>
        </w:rPr>
        <w:t>UE</w:t>
      </w:r>
      <w:r w:rsidR="006744E9">
        <w:rPr>
          <w:lang w:eastAsia="zh-CN"/>
        </w:rPr>
        <w:t xml:space="preserve"> in </w:t>
      </w:r>
      <w:r w:rsidR="00AF5F34">
        <w:rPr>
          <w:lang w:eastAsia="zh-CN"/>
        </w:rPr>
        <w:t xml:space="preserve">an </w:t>
      </w:r>
      <w:r w:rsidR="006744E9">
        <w:rPr>
          <w:lang w:eastAsia="zh-CN"/>
        </w:rPr>
        <w:t>inactive/idle state</w:t>
      </w:r>
      <w:r w:rsidR="003C6C63">
        <w:rPr>
          <w:lang w:eastAsia="zh-CN"/>
        </w:rPr>
        <w:t xml:space="preserve"> </w:t>
      </w:r>
      <w:r w:rsidR="00AF5F34">
        <w:rPr>
          <w:lang w:eastAsia="zh-CN"/>
        </w:rPr>
        <w:t xml:space="preserve">performing </w:t>
      </w:r>
      <w:r w:rsidR="006744E9">
        <w:rPr>
          <w:lang w:eastAsia="zh-CN"/>
        </w:rPr>
        <w:t xml:space="preserve">cell search for mobility, can assume that the </w:t>
      </w:r>
      <w:r w:rsidR="00F20F04">
        <w:rPr>
          <w:lang w:eastAsia="zh-CN"/>
        </w:rPr>
        <w:t>SSB</w:t>
      </w:r>
      <w:r w:rsidR="006744E9">
        <w:rPr>
          <w:lang w:eastAsia="zh-CN"/>
        </w:rPr>
        <w:t xml:space="preserve"> is repeated at least once </w:t>
      </w:r>
      <w:r w:rsidR="0045763B">
        <w:rPr>
          <w:lang w:eastAsia="zh-CN"/>
        </w:rPr>
        <w:t xml:space="preserve">every </w:t>
      </w:r>
      <w:r w:rsidR="0045763B" w:rsidRPr="0045763B">
        <w:rPr>
          <w:lang w:eastAsia="zh-CN"/>
        </w:rPr>
        <w:t>d</w:t>
      </w:r>
      <w:r w:rsidR="0045763B" w:rsidRPr="00397E94">
        <w:rPr>
          <w:lang w:eastAsia="zh-CN"/>
        </w:rPr>
        <w:t>efault periodicity</w:t>
      </w:r>
      <w:r w:rsidR="0045763B">
        <w:rPr>
          <w:lang w:eastAsia="zh-CN"/>
        </w:rPr>
        <w:t xml:space="preserve">. </w:t>
      </w:r>
      <w:r w:rsidR="006744E9">
        <w:rPr>
          <w:lang w:eastAsia="zh-CN"/>
        </w:rPr>
        <w:t xml:space="preserve">This allows a </w:t>
      </w:r>
      <w:r w:rsidR="003C6C63">
        <w:rPr>
          <w:lang w:eastAsia="zh-CN"/>
        </w:rPr>
        <w:t>UE</w:t>
      </w:r>
      <w:r w:rsidR="006744E9">
        <w:rPr>
          <w:lang w:eastAsia="zh-CN"/>
        </w:rPr>
        <w:t xml:space="preserve"> </w:t>
      </w:r>
      <w:r w:rsidR="00AF5F34">
        <w:rPr>
          <w:lang w:eastAsia="zh-CN"/>
        </w:rPr>
        <w:t>searching</w:t>
      </w:r>
      <w:r w:rsidR="006744E9">
        <w:rPr>
          <w:lang w:eastAsia="zh-CN"/>
        </w:rPr>
        <w:t xml:space="preserve"> for an </w:t>
      </w:r>
      <w:r w:rsidR="00F20F04">
        <w:rPr>
          <w:lang w:eastAsia="zh-CN"/>
        </w:rPr>
        <w:t>SSB</w:t>
      </w:r>
      <w:r w:rsidR="006744E9">
        <w:rPr>
          <w:lang w:eastAsia="zh-CN"/>
        </w:rPr>
        <w:t xml:space="preserve"> in the frequency domain to</w:t>
      </w:r>
      <w:r w:rsidR="006744E9" w:rsidRPr="006744E9">
        <w:rPr>
          <w:lang w:eastAsia="zh-CN"/>
        </w:rPr>
        <w:t xml:space="preserve"> </w:t>
      </w:r>
      <w:r w:rsidR="006744E9">
        <w:rPr>
          <w:lang w:eastAsia="zh-CN"/>
        </w:rPr>
        <w:t>know how long it must stay on each frequency before concluding that no</w:t>
      </w:r>
      <w:r w:rsidR="003C6C63">
        <w:rPr>
          <w:lang w:eastAsia="zh-CN"/>
        </w:rPr>
        <w:t xml:space="preserve"> </w:t>
      </w:r>
      <w:r w:rsidR="00F20F04">
        <w:rPr>
          <w:lang w:eastAsia="zh-CN"/>
        </w:rPr>
        <w:t>SSB</w:t>
      </w:r>
      <w:r w:rsidR="006744E9">
        <w:rPr>
          <w:lang w:eastAsia="zh-CN"/>
        </w:rPr>
        <w:t xml:space="preserve"> </w:t>
      </w:r>
      <w:r w:rsidR="00AF5F34">
        <w:rPr>
          <w:lang w:eastAsia="zh-CN"/>
        </w:rPr>
        <w:t xml:space="preserve">is </w:t>
      </w:r>
      <w:r w:rsidR="006744E9">
        <w:rPr>
          <w:lang w:eastAsia="zh-CN"/>
        </w:rPr>
        <w:t>present and that it should move on to the next frequency within the</w:t>
      </w:r>
      <w:r w:rsidR="003C6C63">
        <w:rPr>
          <w:lang w:eastAsia="zh-CN"/>
        </w:rPr>
        <w:t xml:space="preserve"> </w:t>
      </w:r>
      <w:r w:rsidR="006744E9">
        <w:rPr>
          <w:lang w:eastAsia="zh-CN"/>
        </w:rPr>
        <w:t>synchronization raster.</w:t>
      </w:r>
      <w:r w:rsidR="00F20F04">
        <w:rPr>
          <w:rFonts w:hint="eastAsia"/>
          <w:lang w:eastAsia="zh-CN"/>
        </w:rPr>
        <w:t xml:space="preserve"> </w:t>
      </w:r>
      <w:r w:rsidR="000402BF" w:rsidRPr="000402BF">
        <w:rPr>
          <w:lang w:eastAsia="zh-CN"/>
        </w:rPr>
        <w:t>We can observed that larger extending SSB periodicity leads to increased latency for completing the initial access procedure, greater complexity in detecting actual SSB among candidate sync rasters, and higher power consumption for the initial access procedure for UEs.</w:t>
      </w:r>
    </w:p>
    <w:p w14:paraId="3C07EDCD" w14:textId="0101CC8D" w:rsidR="000402BF" w:rsidRPr="00217421" w:rsidRDefault="0085287E" w:rsidP="00912AB6">
      <w:pPr>
        <w:rPr>
          <w:b/>
          <w:i/>
          <w:lang w:eastAsia="zh-CN"/>
        </w:rPr>
      </w:pPr>
      <w:r w:rsidRPr="0085287E">
        <w:rPr>
          <w:b/>
          <w:i/>
          <w:lang w:eastAsia="zh-CN"/>
        </w:rPr>
        <w:lastRenderedPageBreak/>
        <w:t xml:space="preserve">Observation </w:t>
      </w:r>
      <w:r w:rsidR="00F518A9">
        <w:rPr>
          <w:b/>
          <w:i/>
          <w:lang w:eastAsia="zh-CN"/>
        </w:rPr>
        <w:t>1</w:t>
      </w:r>
      <w:r w:rsidRPr="0085287E">
        <w:rPr>
          <w:b/>
          <w:i/>
          <w:lang w:eastAsia="zh-CN"/>
        </w:rPr>
        <w:t xml:space="preserve">: </w:t>
      </w:r>
      <w:r w:rsidR="00217421" w:rsidRPr="00217421">
        <w:rPr>
          <w:b/>
          <w:i/>
          <w:lang w:eastAsia="zh-CN"/>
        </w:rPr>
        <w:t>Larger extending SSB periodicity leads to increased latency for the initial access procedure, greater complexity in detecting actual SSB among candidate sync rasters, and higher power consumption for the initial access procedure for UEs.</w:t>
      </w:r>
    </w:p>
    <w:p w14:paraId="0ABCBF72" w14:textId="14C0E07F" w:rsidR="00217421" w:rsidRDefault="00210D30" w:rsidP="00F518A9">
      <w:pPr>
        <w:pStyle w:val="3"/>
      </w:pPr>
      <w:r>
        <w:t>I</w:t>
      </w:r>
      <w:r w:rsidRPr="001523EF">
        <w:t>mpac</w:t>
      </w:r>
      <w:r>
        <w:t>ts</w:t>
      </w:r>
      <w:r w:rsidRPr="001523EF">
        <w:t xml:space="preserve"> </w:t>
      </w:r>
      <w:r>
        <w:t>of extended SSB periodicity</w:t>
      </w:r>
      <w:r w:rsidRPr="00217421">
        <w:t xml:space="preserve"> </w:t>
      </w:r>
      <w:r w:rsidR="00217421" w:rsidRPr="00217421">
        <w:t xml:space="preserve">on </w:t>
      </w:r>
      <w:r w:rsidR="00361E64" w:rsidRPr="00F518A9">
        <w:rPr>
          <w:iCs/>
          <w:szCs w:val="20"/>
        </w:rPr>
        <w:t>time and frequency</w:t>
      </w:r>
      <w:r w:rsidR="00361E64" w:rsidRPr="00217421">
        <w:t xml:space="preserve"> </w:t>
      </w:r>
      <w:r w:rsidR="00217421" w:rsidRPr="00217421">
        <w:t>synchronization</w:t>
      </w:r>
    </w:p>
    <w:p w14:paraId="4762A3E8" w14:textId="1E04A556" w:rsidR="00F50070" w:rsidRDefault="00F50070" w:rsidP="00F50070">
      <w:pPr>
        <w:rPr>
          <w:lang w:eastAsia="zh-CN"/>
        </w:rPr>
      </w:pPr>
      <w:r w:rsidRPr="00751ED3">
        <w:rPr>
          <w:rFonts w:asciiTheme="majorBidi" w:hAnsiTheme="majorBidi" w:cstheme="majorBidi"/>
        </w:rPr>
        <w:t xml:space="preserve">The UE is only able to </w:t>
      </w:r>
      <w:r w:rsidR="00E00386" w:rsidRPr="00E00386">
        <w:rPr>
          <w:rFonts w:asciiTheme="majorBidi" w:hAnsiTheme="majorBidi" w:cstheme="majorBidi"/>
        </w:rPr>
        <w:t>achieve</w:t>
      </w:r>
      <w:r w:rsidR="00E00386">
        <w:rPr>
          <w:rFonts w:asciiTheme="majorBidi" w:hAnsiTheme="majorBidi" w:cstheme="majorBidi"/>
        </w:rPr>
        <w:t xml:space="preserve"> </w:t>
      </w:r>
      <w:r w:rsidRPr="00751ED3">
        <w:rPr>
          <w:rFonts w:asciiTheme="majorBidi" w:hAnsiTheme="majorBidi" w:cstheme="majorBidi"/>
        </w:rPr>
        <w:t xml:space="preserve">DL </w:t>
      </w:r>
      <w:r w:rsidR="00BD3574" w:rsidRPr="00217421">
        <w:t>synchronization</w:t>
      </w:r>
      <w:r w:rsidR="00BD3574" w:rsidRPr="00751ED3" w:rsidDel="00BD3574">
        <w:rPr>
          <w:rFonts w:asciiTheme="majorBidi" w:hAnsiTheme="majorBidi" w:cstheme="majorBidi"/>
        </w:rPr>
        <w:t xml:space="preserve"> </w:t>
      </w:r>
      <w:r w:rsidRPr="00751ED3">
        <w:rPr>
          <w:rFonts w:asciiTheme="majorBidi" w:hAnsiTheme="majorBidi" w:cstheme="majorBidi"/>
        </w:rPr>
        <w:t xml:space="preserve">to the network when receiving </w:t>
      </w:r>
      <w:r w:rsidR="00E00386">
        <w:rPr>
          <w:rFonts w:asciiTheme="majorBidi" w:hAnsiTheme="majorBidi" w:cstheme="majorBidi"/>
        </w:rPr>
        <w:t xml:space="preserve">the </w:t>
      </w:r>
      <w:r w:rsidRPr="00751ED3">
        <w:rPr>
          <w:rFonts w:asciiTheme="majorBidi" w:hAnsiTheme="majorBidi" w:cstheme="majorBidi"/>
        </w:rPr>
        <w:t>SSB</w:t>
      </w:r>
      <w:r w:rsidR="00E00386">
        <w:rPr>
          <w:rFonts w:asciiTheme="majorBidi" w:hAnsiTheme="majorBidi" w:cstheme="majorBidi"/>
        </w:rPr>
        <w:t>. A</w:t>
      </w:r>
      <w:r w:rsidRPr="00751ED3">
        <w:rPr>
          <w:rFonts w:asciiTheme="majorBidi" w:hAnsiTheme="majorBidi" w:cstheme="majorBidi"/>
        </w:rPr>
        <w:t xml:space="preserve">fter receiving </w:t>
      </w:r>
      <w:r w:rsidR="00E00386">
        <w:rPr>
          <w:rFonts w:asciiTheme="majorBidi" w:hAnsiTheme="majorBidi" w:cstheme="majorBidi"/>
        </w:rPr>
        <w:t xml:space="preserve">the </w:t>
      </w:r>
      <w:r w:rsidRPr="00751ED3">
        <w:rPr>
          <w:rFonts w:asciiTheme="majorBidi" w:hAnsiTheme="majorBidi" w:cstheme="majorBidi"/>
        </w:rPr>
        <w:t>SSB, the residual frequency offset is assumed to be 0.1 ppm</w:t>
      </w:r>
      <w:r>
        <w:rPr>
          <w:rFonts w:asciiTheme="majorBidi" w:hAnsiTheme="majorBidi" w:cstheme="majorBidi"/>
          <w:lang w:eastAsia="zh-CN"/>
        </w:rPr>
        <w:t xml:space="preserve">. </w:t>
      </w:r>
      <w:r>
        <w:rPr>
          <w:lang w:eastAsia="zh-CN"/>
        </w:rPr>
        <w:t>T</w:t>
      </w:r>
      <w:r w:rsidRPr="00DC6FB6">
        <w:rPr>
          <w:lang w:eastAsia="zh-CN"/>
        </w:rPr>
        <w:t xml:space="preserve">he timing error and the Doppler </w:t>
      </w:r>
      <w:r>
        <w:rPr>
          <w:rFonts w:asciiTheme="majorBidi" w:hAnsiTheme="majorBidi" w:cstheme="majorBidi"/>
        </w:rPr>
        <w:t>shift</w:t>
      </w:r>
      <w:r w:rsidRPr="00DC6FB6">
        <w:rPr>
          <w:lang w:eastAsia="zh-CN"/>
        </w:rPr>
        <w:t xml:space="preserve"> before SIB19 reception shall continuously affect the subsequent signal transmissions after the SSB reception. As agreed in RAN1#116bis, 0.27ppm/s </w:t>
      </w:r>
      <w:r w:rsidR="00570CD6" w:rsidRPr="00570CD6">
        <w:rPr>
          <w:lang w:eastAsia="zh-CN"/>
        </w:rPr>
        <w:t>Doppler frequency drift</w:t>
      </w:r>
      <w:r w:rsidR="00570CD6">
        <w:rPr>
          <w:lang w:eastAsia="zh-CN"/>
        </w:rPr>
        <w:t xml:space="preserve"> </w:t>
      </w:r>
      <w:r w:rsidRPr="00DC6FB6">
        <w:rPr>
          <w:lang w:eastAsia="zh-CN"/>
        </w:rPr>
        <w:t>needs to be considered before the acquisition of SIB19</w:t>
      </w:r>
      <w:r w:rsidR="00967368">
        <w:rPr>
          <w:lang w:eastAsia="zh-CN"/>
        </w:rPr>
        <w:t xml:space="preserve"> [3]</w:t>
      </w:r>
      <w:r w:rsidRPr="00DC6FB6">
        <w:rPr>
          <w:lang w:eastAsia="zh-CN"/>
        </w:rPr>
        <w:t xml:space="preserve">. The </w:t>
      </w:r>
      <w:r w:rsidRPr="00DC6FB6">
        <w:t xml:space="preserve">cumulated residual timing error and frequency offset is enlarged due to the extension of SSB periodicity. </w:t>
      </w:r>
      <w:r w:rsidRPr="00DC6FB6">
        <w:rPr>
          <w:lang w:eastAsia="zh-CN"/>
        </w:rPr>
        <w:t xml:space="preserve">The impact of such impairments due to SSB periodicity extension should be </w:t>
      </w:r>
      <w:r>
        <w:rPr>
          <w:lang w:eastAsia="zh-CN"/>
        </w:rPr>
        <w:t>considered</w:t>
      </w:r>
      <w:r w:rsidRPr="00DC6FB6">
        <w:rPr>
          <w:lang w:eastAsia="zh-CN"/>
        </w:rPr>
        <w:t>.</w:t>
      </w:r>
      <w:r>
        <w:rPr>
          <w:lang w:eastAsia="zh-CN"/>
        </w:rPr>
        <w:t xml:space="preserve"> In order to alleviate the </w:t>
      </w:r>
      <w:r w:rsidRPr="00DC6FB6">
        <w:t>cumulated residual timing error and frequency offset</w:t>
      </w:r>
      <w:r>
        <w:t>, o</w:t>
      </w:r>
      <w:r>
        <w:rPr>
          <w:lang w:eastAsia="zh-CN"/>
        </w:rPr>
        <w:t xml:space="preserve">ne potential solution is that SIB1/SIB19 should be </w:t>
      </w:r>
      <w:r w:rsidR="00436FF6">
        <w:rPr>
          <w:lang w:eastAsia="zh-CN"/>
        </w:rPr>
        <w:t xml:space="preserve">as </w:t>
      </w:r>
      <w:r>
        <w:rPr>
          <w:lang w:eastAsia="zh-CN"/>
        </w:rPr>
        <w:t>close as possible to SSB.</w:t>
      </w:r>
      <w:r w:rsidRPr="00DC6FB6">
        <w:rPr>
          <w:lang w:eastAsia="zh-CN"/>
        </w:rPr>
        <w:t xml:space="preserve">  </w:t>
      </w:r>
    </w:p>
    <w:p w14:paraId="15536504" w14:textId="33478DCA" w:rsidR="00570CD6" w:rsidRPr="00570CD6" w:rsidRDefault="00570CD6" w:rsidP="00F50070">
      <w:pPr>
        <w:rPr>
          <w:b/>
          <w:i/>
          <w:lang w:eastAsia="zh-CN"/>
        </w:rPr>
      </w:pPr>
      <w:r w:rsidRPr="00767878">
        <w:rPr>
          <w:b/>
          <w:i/>
          <w:lang w:eastAsia="zh-CN"/>
        </w:rPr>
        <w:t xml:space="preserve">Observation </w:t>
      </w:r>
      <w:r w:rsidR="00F518A9">
        <w:rPr>
          <w:b/>
          <w:i/>
          <w:lang w:eastAsia="zh-CN"/>
        </w:rPr>
        <w:t>2</w:t>
      </w:r>
      <w:r w:rsidRPr="00767878">
        <w:rPr>
          <w:b/>
          <w:i/>
          <w:lang w:eastAsia="zh-CN"/>
        </w:rPr>
        <w:t xml:space="preserve">: </w:t>
      </w:r>
      <w:r>
        <w:rPr>
          <w:b/>
          <w:i/>
          <w:lang w:eastAsia="zh-CN"/>
        </w:rPr>
        <w:t>T</w:t>
      </w:r>
      <w:r w:rsidRPr="00D00E2D">
        <w:rPr>
          <w:b/>
          <w:i/>
          <w:lang w:eastAsia="zh-CN"/>
        </w:rPr>
        <w:t xml:space="preserve">he residual timing error and residual frequency offset will </w:t>
      </w:r>
      <w:r w:rsidR="008A2EB3">
        <w:rPr>
          <w:b/>
          <w:i/>
          <w:lang w:eastAsia="zh-CN"/>
        </w:rPr>
        <w:t>increase</w:t>
      </w:r>
      <w:r w:rsidRPr="00D00E2D">
        <w:rPr>
          <w:b/>
          <w:i/>
          <w:lang w:eastAsia="zh-CN"/>
        </w:rPr>
        <w:t xml:space="preserve"> due to the extension of SSB periodicity</w:t>
      </w:r>
      <w:r>
        <w:rPr>
          <w:b/>
          <w:i/>
          <w:lang w:eastAsia="zh-CN"/>
        </w:rPr>
        <w:t>.</w:t>
      </w:r>
    </w:p>
    <w:p w14:paraId="24B17859" w14:textId="131F20A0" w:rsidR="00F50070" w:rsidRPr="00570CD6" w:rsidRDefault="00570CD6" w:rsidP="00570CD6">
      <w:pPr>
        <w:rPr>
          <w:b/>
          <w:i/>
          <w:lang w:eastAsia="zh-CN"/>
        </w:rPr>
      </w:pPr>
      <w:r>
        <w:rPr>
          <w:b/>
          <w:i/>
          <w:lang w:eastAsia="zh-CN"/>
        </w:rPr>
        <w:t>Proposal</w:t>
      </w:r>
      <w:r w:rsidR="00F50070" w:rsidRPr="0085287E">
        <w:rPr>
          <w:b/>
          <w:i/>
          <w:lang w:eastAsia="zh-CN"/>
        </w:rPr>
        <w:t xml:space="preserve"> </w:t>
      </w:r>
      <w:r w:rsidR="00F518A9">
        <w:rPr>
          <w:b/>
          <w:i/>
          <w:lang w:eastAsia="zh-CN"/>
        </w:rPr>
        <w:t>1</w:t>
      </w:r>
      <w:r w:rsidR="00F50070" w:rsidRPr="00570CD6">
        <w:rPr>
          <w:b/>
          <w:i/>
          <w:lang w:eastAsia="zh-CN"/>
        </w:rPr>
        <w:t>: Transmitting SIB1/SIB19 close to the corresponding SSB can alleviate the impacts on DL frequency synchronization due to an extended SSB periodicity.</w:t>
      </w:r>
    </w:p>
    <w:p w14:paraId="7A4FDC52" w14:textId="5B17450A" w:rsidR="00BF2E78" w:rsidRDefault="00F417EA" w:rsidP="00F6591F">
      <w:pPr>
        <w:rPr>
          <w:lang w:eastAsia="zh-CN"/>
        </w:rPr>
      </w:pPr>
      <w:r>
        <w:rPr>
          <w:rFonts w:hint="eastAsia"/>
          <w:lang w:eastAsia="zh-CN"/>
        </w:rPr>
        <w:t>A</w:t>
      </w:r>
      <w:r>
        <w:rPr>
          <w:lang w:eastAsia="zh-CN"/>
        </w:rPr>
        <w:t>fter receiving SSB, SIB1</w:t>
      </w:r>
      <w:r w:rsidR="00E04EBF">
        <w:rPr>
          <w:lang w:eastAsia="zh-CN"/>
        </w:rPr>
        <w:t>,</w:t>
      </w:r>
      <w:r>
        <w:rPr>
          <w:lang w:eastAsia="zh-CN"/>
        </w:rPr>
        <w:t xml:space="preserve"> and SIB19, </w:t>
      </w:r>
      <w:r w:rsidRPr="00E84FAD">
        <w:rPr>
          <w:lang w:eastAsia="zh-CN"/>
        </w:rPr>
        <w:t xml:space="preserve">UE has obtained </w:t>
      </w:r>
      <w:r>
        <w:rPr>
          <w:lang w:eastAsia="zh-CN"/>
        </w:rPr>
        <w:t xml:space="preserve">the satellite ephemeris information. </w:t>
      </w:r>
      <w:r w:rsidRPr="00E84FAD">
        <w:rPr>
          <w:lang w:eastAsia="zh-CN"/>
        </w:rPr>
        <w:t xml:space="preserve">The UE shall compute the frequency Doppler shift of the service link, and compensate </w:t>
      </w:r>
      <w:r w:rsidR="00E04EBF">
        <w:rPr>
          <w:lang w:eastAsia="zh-CN"/>
        </w:rPr>
        <w:t xml:space="preserve">the </w:t>
      </w:r>
      <w:r w:rsidRPr="00E84FAD">
        <w:rPr>
          <w:lang w:eastAsia="zh-CN"/>
        </w:rPr>
        <w:t xml:space="preserve">frequency Doppler shift of DL reception and pre-compensate it in the uplink transmissions, by considering </w:t>
      </w:r>
      <w:r w:rsidR="00E04EBF">
        <w:rPr>
          <w:lang w:eastAsia="zh-CN"/>
        </w:rPr>
        <w:t xml:space="preserve">the </w:t>
      </w:r>
      <w:r w:rsidRPr="00E84FAD">
        <w:rPr>
          <w:lang w:eastAsia="zh-CN"/>
        </w:rPr>
        <w:t xml:space="preserve">UE GNSS position and the ephemeris. The mean value of basic measurements </w:t>
      </w:r>
      <w:r w:rsidRPr="00E84FAD">
        <w:rPr>
          <w:sz w:val="21"/>
          <w:szCs w:val="21"/>
        </w:rPr>
        <w:t>of NT</w:t>
      </w:r>
      <w:r w:rsidRPr="00E84FAD">
        <w:rPr>
          <w:lang w:eastAsia="zh-CN"/>
        </w:rPr>
        <w:t>N UE modulated carrier frequency shall be accurate to within ±0.1</w:t>
      </w:r>
      <w:r w:rsidR="00570CD6">
        <w:rPr>
          <w:lang w:eastAsia="zh-CN"/>
        </w:rPr>
        <w:t>ppm</w:t>
      </w:r>
      <w:r w:rsidR="00E04EBF">
        <w:rPr>
          <w:lang w:eastAsia="zh-CN"/>
        </w:rPr>
        <w:t>,</w:t>
      </w:r>
      <w:r w:rsidRPr="00E84FAD">
        <w:rPr>
          <w:lang w:eastAsia="zh-CN"/>
        </w:rPr>
        <w:t xml:space="preserve"> observed over a period of 1 ms of cumulated measurement intervals compared to ideally pre-compensated reference uplink carrier frequency</w:t>
      </w:r>
      <w:r w:rsidR="00BB510E">
        <w:rPr>
          <w:lang w:eastAsia="zh-CN"/>
        </w:rPr>
        <w:t xml:space="preserve"> [4]</w:t>
      </w:r>
      <w:r w:rsidRPr="00E84FAD">
        <w:rPr>
          <w:lang w:eastAsia="zh-CN"/>
        </w:rPr>
        <w:t>.</w:t>
      </w:r>
      <w:r w:rsidR="00216124">
        <w:rPr>
          <w:rFonts w:hint="eastAsia"/>
          <w:lang w:eastAsia="zh-CN"/>
        </w:rPr>
        <w:t xml:space="preserve"> </w:t>
      </w:r>
      <w:r w:rsidR="00BE4C57">
        <w:rPr>
          <w:lang w:eastAsia="zh-CN"/>
        </w:rPr>
        <w:t xml:space="preserve">If the SSB periodicity is extended to </w:t>
      </w:r>
      <w:r w:rsidR="00436FF6">
        <w:rPr>
          <w:lang w:eastAsia="zh-CN"/>
        </w:rPr>
        <w:t xml:space="preserve">a </w:t>
      </w:r>
      <w:r w:rsidR="00BE4C57">
        <w:rPr>
          <w:lang w:eastAsia="zh-CN"/>
        </w:rPr>
        <w:t>large value</w:t>
      </w:r>
      <w:r w:rsidR="00E04EBF">
        <w:rPr>
          <w:lang w:eastAsia="zh-CN"/>
        </w:rPr>
        <w:t>,</w:t>
      </w:r>
      <w:r w:rsidR="00BE4C57">
        <w:rPr>
          <w:lang w:eastAsia="zh-CN"/>
        </w:rPr>
        <w:t xml:space="preserve"> i.e.</w:t>
      </w:r>
      <w:r w:rsidR="00E04EBF">
        <w:rPr>
          <w:lang w:eastAsia="zh-CN"/>
        </w:rPr>
        <w:t>,</w:t>
      </w:r>
      <w:r w:rsidR="00BE4C57">
        <w:rPr>
          <w:lang w:eastAsia="zh-CN"/>
        </w:rPr>
        <w:t xml:space="preserve"> </w:t>
      </w:r>
      <w:r w:rsidR="00570CD6">
        <w:rPr>
          <w:lang w:eastAsia="zh-CN"/>
        </w:rPr>
        <w:t>16</w:t>
      </w:r>
      <w:r w:rsidR="00BE4C57">
        <w:rPr>
          <w:lang w:eastAsia="zh-CN"/>
        </w:rPr>
        <w:t>0ms, the residual timing error and residual frequency</w:t>
      </w:r>
      <w:r w:rsidR="004C3868">
        <w:rPr>
          <w:lang w:eastAsia="zh-CN"/>
        </w:rPr>
        <w:t xml:space="preserve"> offset</w:t>
      </w:r>
      <w:r w:rsidR="00BE4C57">
        <w:rPr>
          <w:lang w:eastAsia="zh-CN"/>
        </w:rPr>
        <w:t xml:space="preserve"> </w:t>
      </w:r>
      <w:r w:rsidR="00D45E86" w:rsidRPr="00D45E86">
        <w:rPr>
          <w:lang w:eastAsia="zh-CN"/>
        </w:rPr>
        <w:t xml:space="preserve">will </w:t>
      </w:r>
      <w:r w:rsidR="00436FF6" w:rsidRPr="00436FF6">
        <w:rPr>
          <w:lang w:eastAsia="zh-CN"/>
        </w:rPr>
        <w:t>increase</w:t>
      </w:r>
      <w:r w:rsidR="00D45E86" w:rsidRPr="00D45E86">
        <w:rPr>
          <w:lang w:eastAsia="zh-CN"/>
        </w:rPr>
        <w:t xml:space="preserve"> as </w:t>
      </w:r>
      <w:r w:rsidR="004C3868">
        <w:rPr>
          <w:lang w:eastAsia="zh-CN"/>
        </w:rPr>
        <w:t xml:space="preserve">measurement </w:t>
      </w:r>
      <w:r w:rsidR="00D45E86" w:rsidRPr="00D45E86">
        <w:rPr>
          <w:lang w:eastAsia="zh-CN"/>
        </w:rPr>
        <w:t xml:space="preserve">time </w:t>
      </w:r>
      <w:r w:rsidR="00BF2E78">
        <w:rPr>
          <w:lang w:eastAsia="zh-CN"/>
        </w:rPr>
        <w:t xml:space="preserve">interval </w:t>
      </w:r>
      <w:r w:rsidR="00E04EBF">
        <w:rPr>
          <w:lang w:eastAsia="zh-CN"/>
        </w:rPr>
        <w:t>enlarges</w:t>
      </w:r>
      <w:r w:rsidR="00271A9E">
        <w:rPr>
          <w:lang w:eastAsia="zh-CN"/>
        </w:rPr>
        <w:t>.</w:t>
      </w:r>
    </w:p>
    <w:p w14:paraId="62079A2E" w14:textId="26C0757D" w:rsidR="00D00E2D" w:rsidRDefault="004C3868" w:rsidP="004C3868">
      <w:pPr>
        <w:rPr>
          <w:b/>
          <w:i/>
          <w:lang w:eastAsia="zh-CN"/>
        </w:rPr>
      </w:pPr>
      <w:r w:rsidRPr="00767878">
        <w:rPr>
          <w:b/>
          <w:i/>
          <w:lang w:eastAsia="zh-CN"/>
        </w:rPr>
        <w:t xml:space="preserve">Observation </w:t>
      </w:r>
      <w:r w:rsidR="00F518A9">
        <w:rPr>
          <w:b/>
          <w:i/>
          <w:lang w:eastAsia="zh-CN"/>
        </w:rPr>
        <w:t>3</w:t>
      </w:r>
      <w:r w:rsidRPr="00767878">
        <w:rPr>
          <w:b/>
          <w:i/>
          <w:lang w:eastAsia="zh-CN"/>
        </w:rPr>
        <w:t xml:space="preserve">: </w:t>
      </w:r>
      <w:r w:rsidR="00D00E2D">
        <w:rPr>
          <w:b/>
          <w:i/>
          <w:lang w:eastAsia="zh-CN"/>
        </w:rPr>
        <w:t>T</w:t>
      </w:r>
      <w:r w:rsidR="00D00E2D" w:rsidRPr="00D00E2D">
        <w:rPr>
          <w:b/>
          <w:i/>
          <w:lang w:eastAsia="zh-CN"/>
        </w:rPr>
        <w:t xml:space="preserve">he residual timing error and residual frequency offset will </w:t>
      </w:r>
      <w:r w:rsidR="00436FF6" w:rsidRPr="00436FF6">
        <w:rPr>
          <w:b/>
          <w:i/>
          <w:lang w:eastAsia="zh-CN"/>
        </w:rPr>
        <w:t>increase</w:t>
      </w:r>
      <w:r w:rsidR="00D00E2D" w:rsidRPr="00D00E2D">
        <w:rPr>
          <w:b/>
          <w:i/>
          <w:lang w:eastAsia="zh-CN"/>
        </w:rPr>
        <w:t xml:space="preserve"> due to the extension of SSB periodicity</w:t>
      </w:r>
      <w:r w:rsidR="00D00E2D">
        <w:rPr>
          <w:b/>
          <w:i/>
          <w:lang w:eastAsia="zh-CN"/>
        </w:rPr>
        <w:t>.</w:t>
      </w:r>
    </w:p>
    <w:p w14:paraId="0D80E1BE" w14:textId="598B65B9" w:rsidR="00625131" w:rsidRPr="008809DB" w:rsidRDefault="00D00E2D" w:rsidP="00912AB6">
      <w:pPr>
        <w:rPr>
          <w:b/>
          <w:i/>
          <w:color w:val="000000" w:themeColor="text1"/>
          <w:lang w:eastAsia="zh-CN"/>
        </w:rPr>
      </w:pPr>
      <w:r>
        <w:rPr>
          <w:b/>
          <w:i/>
          <w:lang w:eastAsia="zh-CN"/>
        </w:rPr>
        <w:t xml:space="preserve">Proposal </w:t>
      </w:r>
      <w:r w:rsidR="00F518A9">
        <w:rPr>
          <w:b/>
          <w:i/>
          <w:lang w:eastAsia="zh-CN"/>
        </w:rPr>
        <w:t>2</w:t>
      </w:r>
      <w:r>
        <w:rPr>
          <w:b/>
          <w:i/>
          <w:lang w:eastAsia="zh-CN"/>
        </w:rPr>
        <w:t xml:space="preserve">: </w:t>
      </w:r>
      <w:r>
        <w:rPr>
          <w:b/>
          <w:i/>
          <w:color w:val="000000" w:themeColor="text1"/>
          <w:lang w:eastAsia="zh-CN"/>
        </w:rPr>
        <w:t xml:space="preserve">The </w:t>
      </w:r>
      <w:r w:rsidRPr="00105B7B">
        <w:rPr>
          <w:b/>
          <w:i/>
          <w:color w:val="000000" w:themeColor="text1"/>
          <w:lang w:eastAsia="zh-CN"/>
        </w:rPr>
        <w:t>performance degradation</w:t>
      </w:r>
      <w:r>
        <w:rPr>
          <w:b/>
          <w:i/>
          <w:color w:val="000000" w:themeColor="text1"/>
          <w:lang w:eastAsia="zh-CN"/>
        </w:rPr>
        <w:t xml:space="preserve"> of UE specific channel due to the extension of SSB periodicity should be </w:t>
      </w:r>
      <w:r w:rsidR="00465833">
        <w:rPr>
          <w:b/>
          <w:i/>
          <w:color w:val="000000" w:themeColor="text1"/>
          <w:lang w:eastAsia="zh-CN"/>
        </w:rPr>
        <w:t>considered</w:t>
      </w:r>
      <w:r w:rsidR="00B50249">
        <w:rPr>
          <w:b/>
          <w:i/>
          <w:color w:val="000000" w:themeColor="text1"/>
          <w:lang w:eastAsia="zh-CN"/>
        </w:rPr>
        <w:t>.</w:t>
      </w:r>
    </w:p>
    <w:p w14:paraId="0F31B0DE" w14:textId="19F127E2" w:rsidR="008809DB" w:rsidRPr="00E06E13" w:rsidRDefault="008809DB" w:rsidP="00E06E13">
      <w:pPr>
        <w:pStyle w:val="2"/>
        <w:ind w:left="576" w:hanging="576"/>
        <w:rPr>
          <w:i/>
          <w:color w:val="000000" w:themeColor="text1"/>
        </w:rPr>
      </w:pPr>
      <w:r>
        <w:t xml:space="preserve">Discussion on the </w:t>
      </w:r>
      <w:r w:rsidRPr="00397E94">
        <w:t>value</w:t>
      </w:r>
      <w:r>
        <w:t xml:space="preserve"> of extended SSB</w:t>
      </w:r>
      <w:r w:rsidRPr="00397E94">
        <w:t xml:space="preserve"> periodicity</w:t>
      </w:r>
    </w:p>
    <w:p w14:paraId="7566390F" w14:textId="4068029E" w:rsidR="006E4668" w:rsidRPr="00712164" w:rsidRDefault="00D01F29" w:rsidP="006E4668">
      <w:pPr>
        <w:rPr>
          <w:lang w:val="en-GB" w:eastAsia="ja-JP"/>
        </w:rPr>
      </w:pPr>
      <w:r w:rsidRPr="00712164">
        <w:rPr>
          <w:rFonts w:eastAsia="Yu Mincho"/>
          <w:lang w:val="en-GB" w:eastAsia="ja-JP"/>
        </w:rPr>
        <w:t xml:space="preserve">The SSB periodicity is informed in the IE </w:t>
      </w:r>
      <w:r w:rsidRPr="00712164">
        <w:rPr>
          <w:i/>
          <w:iCs/>
        </w:rPr>
        <w:t>ssb-PeriodicityServingCell</w:t>
      </w:r>
      <w:r w:rsidRPr="00712164">
        <w:t xml:space="preserve"> </w:t>
      </w:r>
      <w:r w:rsidRPr="00712164">
        <w:rPr>
          <w:rFonts w:eastAsia="Yu Mincho"/>
          <w:lang w:val="en-GB" w:eastAsia="ja-JP"/>
        </w:rPr>
        <w:t>in SIB1. The SSB periodicity can be configured</w:t>
      </w:r>
      <w:r w:rsidRPr="00712164">
        <w:rPr>
          <w:rFonts w:eastAsia="Yu Mincho"/>
          <w:lang w:eastAsia="ja-JP"/>
        </w:rPr>
        <w:t xml:space="preserve"> one value of </w:t>
      </w:r>
      <w:r w:rsidRPr="00712164">
        <w:t>{5 ms, 10 ms, 20 ms, 40 ms, 80 ms, 160 ms}</w:t>
      </w:r>
      <w:r w:rsidR="00513121">
        <w:t xml:space="preserve"> [</w:t>
      </w:r>
      <w:r w:rsidR="00BB510E">
        <w:t>5</w:t>
      </w:r>
      <w:r w:rsidR="00513121">
        <w:t>]</w:t>
      </w:r>
      <w:r w:rsidRPr="00712164">
        <w:t>.</w:t>
      </w:r>
      <w:r w:rsidR="00701780" w:rsidRPr="00712164">
        <w:t xml:space="preserve"> The periodicity of SS/PBCH block measurement timing configuration (SMTC) used for neighbor cell measurement also can be configured</w:t>
      </w:r>
      <w:r w:rsidR="00436FF6" w:rsidRPr="00436FF6">
        <w:t xml:space="preserve"> to one of the following values: </w:t>
      </w:r>
      <w:r w:rsidR="00701780" w:rsidRPr="00712164">
        <w:t>{5 ms, 10 ms, 20 ms, 40 ms, 80 ms, 160 ms}</w:t>
      </w:r>
      <w:r w:rsidR="00513121">
        <w:t xml:space="preserve"> [</w:t>
      </w:r>
      <w:r w:rsidR="00BB510E">
        <w:t>5</w:t>
      </w:r>
      <w:r w:rsidR="00513121">
        <w:t>]</w:t>
      </w:r>
      <w:r w:rsidR="00701780" w:rsidRPr="00712164">
        <w:t>.</w:t>
      </w:r>
    </w:p>
    <w:p w14:paraId="12D68280" w14:textId="713948CD" w:rsidR="006E4668" w:rsidRPr="00712164" w:rsidRDefault="006E4668" w:rsidP="006E4668">
      <w:pPr>
        <w:rPr>
          <w:rFonts w:cs="Arial"/>
          <w:lang w:val="en-GB" w:eastAsia="ja-JP"/>
        </w:rPr>
      </w:pPr>
      <w:r w:rsidRPr="00712164">
        <w:rPr>
          <w:rFonts w:cs="Arial"/>
          <w:lang w:val="en-GB" w:eastAsia="ja-JP"/>
        </w:rPr>
        <w:t xml:space="preserve">Additionally, there </w:t>
      </w:r>
      <w:r w:rsidR="00436FF6">
        <w:rPr>
          <w:rFonts w:cs="Arial"/>
          <w:lang w:val="en-GB" w:eastAsia="ja-JP"/>
        </w:rPr>
        <w:t>are</w:t>
      </w:r>
      <w:r w:rsidR="00436FF6" w:rsidRPr="00712164">
        <w:rPr>
          <w:rFonts w:cs="Arial"/>
          <w:lang w:val="en-GB" w:eastAsia="ja-JP"/>
        </w:rPr>
        <w:t xml:space="preserve"> </w:t>
      </w:r>
      <w:r w:rsidR="00712164" w:rsidRPr="00712164">
        <w:rPr>
          <w:rFonts w:cs="Arial"/>
          <w:lang w:val="en-GB" w:eastAsia="ja-JP"/>
        </w:rPr>
        <w:t>NTN</w:t>
      </w:r>
      <w:r w:rsidRPr="00712164">
        <w:rPr>
          <w:rFonts w:cs="Arial"/>
          <w:lang w:val="en-GB" w:eastAsia="ja-JP"/>
        </w:rPr>
        <w:t xml:space="preserve"> UE transmit timing requirements</w:t>
      </w:r>
      <w:r w:rsidR="00436FF6" w:rsidRPr="00436FF6">
        <w:rPr>
          <w:rFonts w:cs="Arial"/>
          <w:lang w:val="en-GB" w:eastAsia="ja-JP"/>
        </w:rPr>
        <w:t xml:space="preserve"> specified</w:t>
      </w:r>
      <w:r w:rsidRPr="00712164">
        <w:rPr>
          <w:rFonts w:cs="Arial"/>
          <w:lang w:val="en-GB" w:eastAsia="ja-JP"/>
        </w:rPr>
        <w:t xml:space="preserve"> in Section 7.1C.2 of TS 38.133</w:t>
      </w:r>
      <w:r w:rsidR="00031E7F">
        <w:rPr>
          <w:rFonts w:cs="Arial"/>
          <w:lang w:val="en-GB" w:eastAsia="ja-JP"/>
        </w:rPr>
        <w:t xml:space="preserve"> [</w:t>
      </w:r>
      <w:r w:rsidR="00BB510E">
        <w:rPr>
          <w:rFonts w:cs="Arial"/>
          <w:lang w:val="en-GB" w:eastAsia="ja-JP"/>
        </w:rPr>
        <w:t>6</w:t>
      </w:r>
      <w:r w:rsidR="00031E7F">
        <w:rPr>
          <w:rFonts w:cs="Arial"/>
          <w:lang w:val="en-GB" w:eastAsia="ja-JP"/>
        </w:rPr>
        <w:t>]</w:t>
      </w:r>
      <w:r w:rsidRPr="00712164">
        <w:rPr>
          <w:rFonts w:cs="Arial"/>
          <w:lang w:val="en-GB" w:eastAsia="ja-JP"/>
        </w:rPr>
        <w:t xml:space="preserve">. According to this: </w:t>
      </w:r>
    </w:p>
    <w:p w14:paraId="4A59318E" w14:textId="77777777" w:rsidR="006E4668" w:rsidRPr="00712164" w:rsidRDefault="006E4668" w:rsidP="00C53D96">
      <w:pPr>
        <w:pStyle w:val="a8"/>
        <w:numPr>
          <w:ilvl w:val="0"/>
          <w:numId w:val="11"/>
        </w:numPr>
        <w:overflowPunct/>
        <w:autoSpaceDE/>
        <w:autoSpaceDN/>
        <w:adjustRightInd/>
        <w:spacing w:after="120" w:line="259" w:lineRule="auto"/>
        <w:contextualSpacing w:val="0"/>
        <w:jc w:val="both"/>
        <w:rPr>
          <w:rFonts w:ascii="Times New Roman" w:hAnsi="Times New Roman" w:cs="Times New Roman"/>
          <w:sz w:val="22"/>
          <w:lang w:eastAsia="ja-JP"/>
        </w:rPr>
      </w:pPr>
      <w:r w:rsidRPr="00712164">
        <w:rPr>
          <w:rFonts w:ascii="Times New Roman" w:hAnsi="Times New Roman" w:cs="Times New Roman"/>
          <w:sz w:val="22"/>
          <w:lang w:eastAsia="ja-JP"/>
        </w:rPr>
        <w:t xml:space="preserve">The UE initial transmission timing error shall be less than or equal to </w:t>
      </w:r>
      <m:oMath>
        <m:r>
          <w:rPr>
            <w:rFonts w:ascii="Cambria Math" w:hAnsi="Cambria Math" w:cs="Times New Roman"/>
            <w:sz w:val="22"/>
            <w:lang w:eastAsia="ja-JP"/>
          </w:rPr>
          <m:t>±</m:t>
        </m:r>
        <m:sSub>
          <m:sSubPr>
            <m:ctrlPr>
              <w:rPr>
                <w:rFonts w:ascii="Cambria Math" w:hAnsi="Cambria Math" w:cs="Times New Roman"/>
                <w:i/>
                <w:sz w:val="22"/>
                <w:lang w:eastAsia="ja-JP"/>
              </w:rPr>
            </m:ctrlPr>
          </m:sSubPr>
          <m:e>
            <m:r>
              <m:rPr>
                <m:sty m:val="p"/>
              </m:rPr>
              <w:rPr>
                <w:rFonts w:ascii="Cambria Math" w:hAnsi="Cambria Math" w:cs="Times New Roman"/>
                <w:sz w:val="22"/>
                <w:lang w:eastAsia="ja-JP"/>
              </w:rPr>
              <m:t>T</m:t>
            </m:r>
          </m:e>
          <m:sub>
            <m:r>
              <m:rPr>
                <m:sty m:val="p"/>
              </m:rPr>
              <w:rPr>
                <w:rFonts w:ascii="Cambria Math" w:hAnsi="Cambria Math" w:cs="Times New Roman"/>
                <w:sz w:val="22"/>
                <w:lang w:eastAsia="ja-JP"/>
              </w:rPr>
              <m:t>e,NTN</m:t>
            </m:r>
          </m:sub>
        </m:sSub>
      </m:oMath>
      <w:r w:rsidRPr="00712164">
        <w:rPr>
          <w:rFonts w:ascii="Times New Roman" w:hAnsi="Times New Roman" w:cs="Times New Roman"/>
          <w:sz w:val="22"/>
          <w:lang w:eastAsia="ja-JP"/>
        </w:rPr>
        <w:t xml:space="preserve"> where the timing error limit value </w:t>
      </w:r>
      <m:oMath>
        <m:sSub>
          <m:sSubPr>
            <m:ctrlPr>
              <w:rPr>
                <w:rFonts w:ascii="Cambria Math" w:hAnsi="Cambria Math" w:cs="Times New Roman"/>
                <w:i/>
                <w:sz w:val="22"/>
                <w:lang w:eastAsia="ja-JP"/>
              </w:rPr>
            </m:ctrlPr>
          </m:sSubPr>
          <m:e>
            <m:r>
              <m:rPr>
                <m:sty m:val="p"/>
              </m:rPr>
              <w:rPr>
                <w:rFonts w:ascii="Cambria Math" w:hAnsi="Cambria Math" w:cs="Times New Roman"/>
                <w:sz w:val="22"/>
                <w:lang w:eastAsia="ja-JP"/>
              </w:rPr>
              <m:t>T</m:t>
            </m:r>
          </m:e>
          <m:sub>
            <m:r>
              <m:rPr>
                <m:sty m:val="p"/>
              </m:rPr>
              <w:rPr>
                <w:rFonts w:ascii="Cambria Math" w:hAnsi="Cambria Math" w:cs="Times New Roman"/>
                <w:sz w:val="22"/>
                <w:lang w:eastAsia="ja-JP"/>
              </w:rPr>
              <m:t>e,NTN</m:t>
            </m:r>
          </m:sub>
        </m:sSub>
      </m:oMath>
      <w:r w:rsidRPr="00712164">
        <w:rPr>
          <w:rFonts w:ascii="Times New Roman" w:hAnsi="Times New Roman" w:cs="Times New Roman"/>
          <w:sz w:val="22"/>
          <w:lang w:eastAsia="ja-JP"/>
        </w:rPr>
        <w:t xml:space="preserve"> is specified in Table 7.1C.2-1. </w:t>
      </w:r>
    </w:p>
    <w:p w14:paraId="5ACEF23F" w14:textId="77777777" w:rsidR="006E4668" w:rsidRPr="00712164" w:rsidRDefault="006E4668" w:rsidP="00C53D96">
      <w:pPr>
        <w:pStyle w:val="a8"/>
        <w:numPr>
          <w:ilvl w:val="0"/>
          <w:numId w:val="10"/>
        </w:numPr>
        <w:overflowPunct/>
        <w:autoSpaceDE/>
        <w:autoSpaceDN/>
        <w:adjustRightInd/>
        <w:spacing w:after="120" w:line="259" w:lineRule="auto"/>
        <w:contextualSpacing w:val="0"/>
        <w:jc w:val="both"/>
        <w:rPr>
          <w:rFonts w:ascii="Times New Roman" w:eastAsiaTheme="minorHAnsi" w:hAnsi="Times New Roman" w:cs="Times New Roman"/>
          <w:sz w:val="22"/>
          <w:lang w:eastAsia="ja-JP"/>
        </w:rPr>
      </w:pPr>
      <w:r w:rsidRPr="00712164">
        <w:rPr>
          <w:rFonts w:ascii="Times New Roman" w:hAnsi="Times New Roman" w:cs="Times New Roman"/>
          <w:sz w:val="22"/>
          <w:lang w:eastAsia="ja-JP"/>
        </w:rPr>
        <w:t xml:space="preserve">The UE shall meet the </w:t>
      </w:r>
      <m:oMath>
        <m:sSub>
          <m:sSubPr>
            <m:ctrlPr>
              <w:rPr>
                <w:rFonts w:ascii="Cambria Math" w:hAnsi="Cambria Math" w:cs="Times New Roman"/>
                <w:i/>
                <w:sz w:val="22"/>
                <w:lang w:eastAsia="ja-JP"/>
              </w:rPr>
            </m:ctrlPr>
          </m:sSubPr>
          <m:e>
            <m:r>
              <m:rPr>
                <m:sty m:val="p"/>
              </m:rPr>
              <w:rPr>
                <w:rFonts w:ascii="Cambria Math" w:hAnsi="Cambria Math" w:cs="Times New Roman"/>
                <w:sz w:val="22"/>
                <w:lang w:eastAsia="ja-JP"/>
              </w:rPr>
              <m:t>T</m:t>
            </m:r>
          </m:e>
          <m:sub>
            <m:r>
              <m:rPr>
                <m:sty m:val="p"/>
              </m:rPr>
              <w:rPr>
                <w:rFonts w:ascii="Cambria Math" w:hAnsi="Cambria Math" w:cs="Times New Roman"/>
                <w:sz w:val="22"/>
                <w:lang w:eastAsia="ja-JP"/>
              </w:rPr>
              <m:t>e,NTN</m:t>
            </m:r>
          </m:sub>
        </m:sSub>
      </m:oMath>
      <w:r w:rsidRPr="00712164">
        <w:rPr>
          <w:rFonts w:ascii="Times New Roman" w:hAnsi="Times New Roman" w:cs="Times New Roman"/>
          <w:sz w:val="22"/>
          <w:lang w:eastAsia="ja-JP"/>
        </w:rPr>
        <w:t xml:space="preserve"> requirement for an initial transmission provided that at least one SSB is available at the UE during the last 160 ms.</w:t>
      </w:r>
    </w:p>
    <w:p w14:paraId="23946204" w14:textId="2B3F1F61" w:rsidR="00712164" w:rsidRDefault="00712164" w:rsidP="006E4668">
      <w:pPr>
        <w:rPr>
          <w:szCs w:val="20"/>
          <w:lang w:val="en-GB" w:eastAsia="ja-JP"/>
        </w:rPr>
      </w:pPr>
      <w:r>
        <w:rPr>
          <w:szCs w:val="20"/>
          <w:lang w:val="en-GB" w:eastAsia="ja-JP"/>
        </w:rPr>
        <w:t xml:space="preserve">Considering </w:t>
      </w:r>
      <w:r w:rsidR="00436FF6">
        <w:rPr>
          <w:szCs w:val="20"/>
          <w:lang w:val="en-GB" w:eastAsia="ja-JP"/>
        </w:rPr>
        <w:t xml:space="preserve">the </w:t>
      </w:r>
      <w:r w:rsidRPr="00712164">
        <w:rPr>
          <w:lang w:val="en-GB" w:eastAsia="ja-JP"/>
        </w:rPr>
        <w:t xml:space="preserve">specification </w:t>
      </w:r>
      <w:r>
        <w:rPr>
          <w:szCs w:val="20"/>
          <w:lang w:val="en-GB" w:eastAsia="ja-JP"/>
        </w:rPr>
        <w:t xml:space="preserve">effort, </w:t>
      </w:r>
      <w:r w:rsidR="00FF1D4E">
        <w:rPr>
          <w:szCs w:val="20"/>
          <w:lang w:val="en-GB" w:eastAsia="ja-JP"/>
        </w:rPr>
        <w:t>160</w:t>
      </w:r>
      <w:r w:rsidR="00FF1D4E">
        <w:rPr>
          <w:rFonts w:hint="eastAsia"/>
          <w:szCs w:val="20"/>
          <w:lang w:val="en-GB" w:eastAsia="zh-CN"/>
        </w:rPr>
        <w:t xml:space="preserve"> </w:t>
      </w:r>
      <w:r w:rsidR="00FF1D4E">
        <w:rPr>
          <w:szCs w:val="20"/>
          <w:lang w:val="en-GB" w:eastAsia="zh-CN"/>
        </w:rPr>
        <w:t xml:space="preserve">ms is a good choice </w:t>
      </w:r>
      <w:r w:rsidR="00FF1D4E">
        <w:rPr>
          <w:rFonts w:hint="eastAsia"/>
          <w:szCs w:val="20"/>
          <w:lang w:val="en-GB" w:eastAsia="zh-CN"/>
        </w:rPr>
        <w:t>as</w:t>
      </w:r>
      <w:r w:rsidR="00FF1D4E">
        <w:rPr>
          <w:szCs w:val="20"/>
          <w:lang w:val="en-GB" w:eastAsia="zh-CN"/>
        </w:rPr>
        <w:t xml:space="preserve"> </w:t>
      </w:r>
      <w:r>
        <w:rPr>
          <w:szCs w:val="20"/>
          <w:lang w:val="en-GB" w:eastAsia="ja-JP"/>
        </w:rPr>
        <w:t>the value of extend SSB periodicity</w:t>
      </w:r>
      <w:r w:rsidR="00FF1D4E">
        <w:rPr>
          <w:rFonts w:hint="eastAsia"/>
          <w:szCs w:val="20"/>
          <w:lang w:val="en-GB" w:eastAsia="zh-CN"/>
        </w:rPr>
        <w:t>.</w:t>
      </w:r>
      <w:r>
        <w:rPr>
          <w:szCs w:val="20"/>
          <w:lang w:val="en-GB" w:eastAsia="ja-JP"/>
        </w:rPr>
        <w:t xml:space="preserve">   </w:t>
      </w:r>
    </w:p>
    <w:p w14:paraId="5B8FBF20" w14:textId="2DEE7DDC" w:rsidR="008809DB" w:rsidRDefault="00FF1D4E" w:rsidP="008809DB">
      <w:pPr>
        <w:rPr>
          <w:b/>
          <w:i/>
          <w:color w:val="000000" w:themeColor="text1"/>
          <w:lang w:eastAsia="zh-CN"/>
        </w:rPr>
      </w:pPr>
      <w:r w:rsidRPr="00FF1D4E">
        <w:rPr>
          <w:rFonts w:hint="eastAsia"/>
          <w:b/>
          <w:i/>
          <w:lang w:eastAsia="zh-CN"/>
        </w:rPr>
        <w:lastRenderedPageBreak/>
        <w:t>P</w:t>
      </w:r>
      <w:r w:rsidRPr="00FF1D4E">
        <w:rPr>
          <w:b/>
          <w:i/>
          <w:lang w:eastAsia="zh-CN"/>
        </w:rPr>
        <w:t xml:space="preserve">roposal </w:t>
      </w:r>
      <w:r w:rsidR="00F518A9">
        <w:rPr>
          <w:b/>
          <w:i/>
          <w:lang w:eastAsia="zh-CN"/>
        </w:rPr>
        <w:t>3</w:t>
      </w:r>
      <w:r w:rsidRPr="00FF1D4E">
        <w:rPr>
          <w:b/>
          <w:i/>
          <w:lang w:eastAsia="zh-CN"/>
        </w:rPr>
        <w:t>:</w:t>
      </w:r>
      <w:r>
        <w:rPr>
          <w:b/>
          <w:i/>
          <w:lang w:eastAsia="zh-CN"/>
        </w:rPr>
        <w:t xml:space="preserve"> Considering 160ms as the d</w:t>
      </w:r>
      <w:r w:rsidRPr="00FF1D4E">
        <w:rPr>
          <w:b/>
          <w:i/>
          <w:lang w:eastAsia="zh-CN"/>
        </w:rPr>
        <w:t>efault value of with extended SSB periodicity assumed by NTN UE for initial access</w:t>
      </w:r>
      <w:r>
        <w:rPr>
          <w:b/>
          <w:i/>
          <w:lang w:eastAsia="zh-CN"/>
        </w:rPr>
        <w:t>.</w:t>
      </w:r>
    </w:p>
    <w:p w14:paraId="69EF1ACF" w14:textId="77777777" w:rsidR="008809DB" w:rsidRPr="008809DB" w:rsidRDefault="008809DB" w:rsidP="00E06E13">
      <w:pPr>
        <w:pStyle w:val="2"/>
        <w:ind w:left="576" w:hanging="576"/>
      </w:pPr>
      <w:r w:rsidRPr="008809DB">
        <w:t>Other system level enhancements</w:t>
      </w:r>
    </w:p>
    <w:p w14:paraId="48077EA2" w14:textId="30006721" w:rsidR="000448BE" w:rsidRDefault="000448BE" w:rsidP="000448BE">
      <w:r>
        <w:t>In current NR specs, t</w:t>
      </w:r>
      <w:r w:rsidRPr="006E5C10">
        <w:t xml:space="preserve">he downlink SS/PBCH SSS EPRE can be derived from the SS/PBCH downlink transmit power given by the parameter </w:t>
      </w:r>
      <w:r w:rsidRPr="006E5C10">
        <w:rPr>
          <w:i/>
          <w:iCs/>
        </w:rPr>
        <w:t xml:space="preserve">ss-PBCH-BlockPower </w:t>
      </w:r>
      <w:r w:rsidRPr="006E5C10">
        <w:t xml:space="preserve">provided by </w:t>
      </w:r>
      <w:r>
        <w:t>L3 signaling</w:t>
      </w:r>
      <w:r w:rsidRPr="006E5C10">
        <w:t xml:space="preserve">. The downlink CSI-RS EPRE can be derived from the SS/PBCH block downlink transmit power given by the parameter </w:t>
      </w:r>
      <w:r w:rsidRPr="006E5C10">
        <w:rPr>
          <w:i/>
          <w:iCs/>
        </w:rPr>
        <w:t xml:space="preserve">ss-PBCH-BlockPower </w:t>
      </w:r>
      <w:r w:rsidRPr="006E5C10">
        <w:t xml:space="preserve">and </w:t>
      </w:r>
      <w:r w:rsidR="000A1B66">
        <w:t xml:space="preserve">the </w:t>
      </w:r>
      <w:r w:rsidRPr="006E5C10">
        <w:t xml:space="preserve">CSI-RS power offset given by the parameter </w:t>
      </w:r>
      <w:r w:rsidRPr="006E5C10">
        <w:rPr>
          <w:i/>
          <w:iCs/>
        </w:rPr>
        <w:t xml:space="preserve">powerControlOffsetSS </w:t>
      </w:r>
      <w:r w:rsidRPr="006E5C10">
        <w:t xml:space="preserve">provided by </w:t>
      </w:r>
      <w:r>
        <w:t>L3 signaling</w:t>
      </w:r>
      <w:r w:rsidRPr="006E5C10">
        <w:t xml:space="preserve">. </w:t>
      </w:r>
    </w:p>
    <w:p w14:paraId="4B2C3EDB" w14:textId="26803680" w:rsidR="000448BE" w:rsidRDefault="000448BE" w:rsidP="000448BE">
      <w:r>
        <w:t xml:space="preserve">If dynamic and </w:t>
      </w:r>
      <w:r w:rsidRPr="00940B53">
        <w:t xml:space="preserve">flexible power sharing between satellite beams or different satellite beam patterns/size </w:t>
      </w:r>
      <w:r>
        <w:t xml:space="preserve">is introduced, L1/L2 signaling used for downlink power allocation should be studied. </w:t>
      </w:r>
      <w:bookmarkStart w:id="6" w:name="到此"/>
      <w:bookmarkEnd w:id="6"/>
    </w:p>
    <w:p w14:paraId="6F45A8AF" w14:textId="6756CFBD" w:rsidR="00E75C94" w:rsidRPr="00E75C94" w:rsidRDefault="00E75C94" w:rsidP="000448BE">
      <w:pPr>
        <w:rPr>
          <w:b/>
          <w:i/>
          <w:color w:val="000000" w:themeColor="text1"/>
          <w:lang w:eastAsia="zh-CN"/>
        </w:rPr>
      </w:pPr>
      <w:r w:rsidRPr="0002166B">
        <w:rPr>
          <w:b/>
          <w:i/>
          <w:color w:val="000000" w:themeColor="text1"/>
          <w:lang w:eastAsia="zh-CN"/>
        </w:rPr>
        <w:t xml:space="preserve">Proposal </w:t>
      </w:r>
      <w:r w:rsidR="00F518A9">
        <w:rPr>
          <w:b/>
          <w:i/>
          <w:color w:val="000000" w:themeColor="text1"/>
          <w:lang w:eastAsia="zh-CN"/>
        </w:rPr>
        <w:t>4</w:t>
      </w:r>
      <w:r w:rsidRPr="0002166B">
        <w:rPr>
          <w:b/>
          <w:i/>
          <w:color w:val="000000" w:themeColor="text1"/>
          <w:lang w:eastAsia="zh-CN"/>
        </w:rPr>
        <w:t>:</w:t>
      </w:r>
      <w:r w:rsidRPr="004D2F50">
        <w:rPr>
          <w:b/>
          <w:i/>
          <w:color w:val="000000" w:themeColor="text1"/>
          <w:lang w:eastAsia="zh-CN"/>
        </w:rPr>
        <w:t xml:space="preserve"> </w:t>
      </w:r>
      <w:r>
        <w:rPr>
          <w:b/>
          <w:i/>
          <w:color w:val="000000" w:themeColor="text1"/>
          <w:lang w:eastAsia="zh-CN"/>
        </w:rPr>
        <w:t>The L1/L2 signaling to support dynamic and flexible power sharing</w:t>
      </w:r>
      <w:r w:rsidRPr="00076B12">
        <w:rPr>
          <w:b/>
          <w:i/>
          <w:color w:val="000000" w:themeColor="text1"/>
          <w:lang w:eastAsia="zh-CN"/>
        </w:rPr>
        <w:t xml:space="preserve"> between satellite beams or different satellite beam patterns/size should be studied. </w:t>
      </w:r>
    </w:p>
    <w:p w14:paraId="56C213EE" w14:textId="0E8091CF" w:rsidR="004406E2" w:rsidRDefault="00E015D2" w:rsidP="000448BE">
      <w:r>
        <w:t>In current NR specs, f</w:t>
      </w:r>
      <w:r w:rsidR="00E75C94" w:rsidRPr="006E5C10">
        <w:t xml:space="preserve">or the purpose of SS-RSRP, SS-RSRQ and SS-SINR measurements, the UE </w:t>
      </w:r>
      <w:r w:rsidR="00E75C94">
        <w:t xml:space="preserve">may </w:t>
      </w:r>
      <w:r w:rsidR="00E75C94" w:rsidRPr="006E5C10">
        <w:t xml:space="preserve">assume </w:t>
      </w:r>
      <w:r w:rsidR="006D2B35">
        <w:t xml:space="preserve">the </w:t>
      </w:r>
      <w:r w:rsidR="00E75C94" w:rsidRPr="006E5C10">
        <w:t xml:space="preserve">downlink EPRE is constant across the bandwidth. For the purpose of SS-RSRP, SS-RSRQ and SS-SINR measurements, the UE </w:t>
      </w:r>
      <w:r w:rsidR="00E75C94">
        <w:t xml:space="preserve">may </w:t>
      </w:r>
      <w:r w:rsidR="00E75C94" w:rsidRPr="006E5C10">
        <w:t xml:space="preserve">assume </w:t>
      </w:r>
      <w:r w:rsidR="006D2B35">
        <w:t xml:space="preserve">the </w:t>
      </w:r>
      <w:r w:rsidR="00E75C94" w:rsidRPr="006E5C10">
        <w:t xml:space="preserve">downlink EPRE is constant over </w:t>
      </w:r>
      <w:r w:rsidR="006D2B35">
        <w:t xml:space="preserve">the </w:t>
      </w:r>
      <w:r w:rsidR="00E75C94" w:rsidRPr="006E5C10">
        <w:t xml:space="preserve">SSS carried in different SS/PBCH blocks. </w:t>
      </w:r>
      <w:r w:rsidR="004406E2" w:rsidRPr="006E5C10">
        <w:t xml:space="preserve">For the purpose of CSI-RSRP, CSI-RSRQ and CSI-SINR measurements, the UE may assume </w:t>
      </w:r>
      <w:r w:rsidR="006D2B35">
        <w:t xml:space="preserve">the </w:t>
      </w:r>
      <w:r w:rsidR="004406E2" w:rsidRPr="006E5C10">
        <w:t xml:space="preserve">downlink EPRE of a port of </w:t>
      </w:r>
      <w:r w:rsidR="006D2B35">
        <w:t xml:space="preserve">the </w:t>
      </w:r>
      <w:r w:rsidR="004406E2" w:rsidRPr="006E5C10">
        <w:t xml:space="preserve">CSI-RS resource configuration is constant across the configured downlink bandwidth and constant across all configured OFDM symbols. </w:t>
      </w:r>
      <w:r>
        <w:t xml:space="preserve">The above assumptions can’t be reused when </w:t>
      </w:r>
      <w:r w:rsidRPr="00E015D2">
        <w:t>dynamic and flexible power sharing between satellite beams or different satellite beam patterns/size</w:t>
      </w:r>
      <w:r w:rsidR="006D2B35">
        <w:t>s</w:t>
      </w:r>
      <w:r w:rsidRPr="00E015D2">
        <w:t xml:space="preserve"> is introduced in NTN system</w:t>
      </w:r>
      <w:r>
        <w:t>.</w:t>
      </w:r>
    </w:p>
    <w:p w14:paraId="34BA3AAA" w14:textId="4749472A" w:rsidR="000448BE" w:rsidRDefault="000448BE" w:rsidP="000448BE">
      <w:pPr>
        <w:rPr>
          <w:b/>
          <w:i/>
          <w:color w:val="000000" w:themeColor="text1"/>
          <w:lang w:eastAsia="zh-CN"/>
        </w:rPr>
      </w:pPr>
      <w:r w:rsidRPr="0002166B">
        <w:rPr>
          <w:b/>
          <w:i/>
          <w:color w:val="000000" w:themeColor="text1"/>
          <w:lang w:eastAsia="zh-CN"/>
        </w:rPr>
        <w:t xml:space="preserve">Proposal </w:t>
      </w:r>
      <w:r w:rsidR="00F518A9">
        <w:rPr>
          <w:b/>
          <w:i/>
          <w:color w:val="000000" w:themeColor="text1"/>
          <w:lang w:eastAsia="zh-CN"/>
        </w:rPr>
        <w:t>5</w:t>
      </w:r>
      <w:r w:rsidRPr="0002166B">
        <w:rPr>
          <w:b/>
          <w:i/>
          <w:color w:val="000000" w:themeColor="text1"/>
          <w:lang w:eastAsia="zh-CN"/>
        </w:rPr>
        <w:t>:</w:t>
      </w:r>
      <w:r w:rsidRPr="004D2F50">
        <w:rPr>
          <w:b/>
          <w:i/>
          <w:color w:val="000000" w:themeColor="text1"/>
          <w:lang w:eastAsia="zh-CN"/>
        </w:rPr>
        <w:t xml:space="preserve"> </w:t>
      </w:r>
      <w:r>
        <w:rPr>
          <w:b/>
          <w:i/>
          <w:color w:val="000000" w:themeColor="text1"/>
          <w:lang w:eastAsia="zh-CN"/>
        </w:rPr>
        <w:t xml:space="preserve">Impacts on measurements should be studied when dynamic and flexible power sharing between </w:t>
      </w:r>
      <w:r w:rsidRPr="00076B12">
        <w:rPr>
          <w:b/>
          <w:i/>
          <w:color w:val="000000" w:themeColor="text1"/>
          <w:lang w:eastAsia="zh-CN"/>
        </w:rPr>
        <w:t>satellite beams or different satellite beam patterns/size</w:t>
      </w:r>
      <w:r>
        <w:rPr>
          <w:b/>
          <w:i/>
          <w:color w:val="000000" w:themeColor="text1"/>
          <w:lang w:eastAsia="zh-CN"/>
        </w:rPr>
        <w:t xml:space="preserve"> is introduced in NTN system.</w:t>
      </w:r>
    </w:p>
    <w:p w14:paraId="74F69412" w14:textId="359DF63A" w:rsidR="009A49D8" w:rsidRDefault="00E238CC" w:rsidP="009A682F">
      <w:pPr>
        <w:rPr>
          <w:lang w:eastAsia="zh-CN"/>
        </w:rPr>
      </w:pPr>
      <w:r>
        <w:rPr>
          <w:lang w:eastAsia="zh-CN"/>
        </w:rPr>
        <w:t xml:space="preserve">As shown in </w:t>
      </w:r>
      <w:r w:rsidR="00131F68">
        <w:rPr>
          <w:lang w:eastAsia="zh-CN"/>
        </w:rPr>
        <w:fldChar w:fldCharType="begin"/>
      </w:r>
      <w:r w:rsidR="00131F68">
        <w:rPr>
          <w:lang w:eastAsia="zh-CN"/>
        </w:rPr>
        <w:instrText xml:space="preserve"> REF _Ref173400407 \h </w:instrText>
      </w:r>
      <w:r w:rsidR="00131F68">
        <w:rPr>
          <w:lang w:eastAsia="zh-CN"/>
        </w:rPr>
      </w:r>
      <w:r w:rsidR="00131F68">
        <w:rPr>
          <w:lang w:eastAsia="zh-CN"/>
        </w:rPr>
        <w:fldChar w:fldCharType="separate"/>
      </w:r>
      <w:r w:rsidR="000C4CE7">
        <w:t xml:space="preserve">Figure </w:t>
      </w:r>
      <w:r w:rsidR="000C4CE7">
        <w:rPr>
          <w:noProof/>
        </w:rPr>
        <w:t>1</w:t>
      </w:r>
      <w:r w:rsidR="00131F68">
        <w:rPr>
          <w:lang w:eastAsia="zh-CN"/>
        </w:rPr>
        <w:fldChar w:fldCharType="end"/>
      </w:r>
      <w:r w:rsidR="00131F68">
        <w:rPr>
          <w:lang w:eastAsia="zh-CN"/>
        </w:rPr>
        <w:t xml:space="preserve">, </w:t>
      </w:r>
      <w:r w:rsidR="00E015D2">
        <w:rPr>
          <w:lang w:eastAsia="zh-CN"/>
        </w:rPr>
        <w:t xml:space="preserve">it is possible that </w:t>
      </w:r>
      <w:r w:rsidR="008830F0">
        <w:rPr>
          <w:lang w:eastAsia="zh-CN"/>
        </w:rPr>
        <w:t xml:space="preserve">the </w:t>
      </w:r>
      <w:r w:rsidR="00131F68">
        <w:rPr>
          <w:lang w:eastAsia="zh-CN"/>
        </w:rPr>
        <w:t xml:space="preserve">scheduling DCI </w:t>
      </w:r>
      <w:r w:rsidR="008830F0">
        <w:rPr>
          <w:lang w:eastAsia="zh-CN"/>
        </w:rPr>
        <w:t xml:space="preserve">is </w:t>
      </w:r>
      <w:r w:rsidR="00131F68">
        <w:rPr>
          <w:lang w:eastAsia="zh-CN"/>
        </w:rPr>
        <w:t xml:space="preserve">transmitted </w:t>
      </w:r>
      <w:r w:rsidR="008830F0">
        <w:rPr>
          <w:lang w:eastAsia="zh-CN"/>
        </w:rPr>
        <w:t xml:space="preserve">during </w:t>
      </w:r>
      <w:r w:rsidR="00131F68">
        <w:rPr>
          <w:lang w:eastAsia="zh-CN"/>
        </w:rPr>
        <w:t xml:space="preserve">active time of </w:t>
      </w:r>
      <w:r w:rsidR="008830F0">
        <w:rPr>
          <w:lang w:eastAsia="zh-CN"/>
        </w:rPr>
        <w:t xml:space="preserve">the </w:t>
      </w:r>
      <w:r w:rsidR="00131F68">
        <w:rPr>
          <w:lang w:eastAsia="zh-CN"/>
        </w:rPr>
        <w:t xml:space="preserve">satellite beam, but </w:t>
      </w:r>
      <w:r w:rsidR="009A49D8">
        <w:rPr>
          <w:lang w:eastAsia="zh-CN"/>
        </w:rPr>
        <w:t xml:space="preserve">scheduled PDSCH/PUSCH </w:t>
      </w:r>
      <w:r w:rsidR="008830F0">
        <w:rPr>
          <w:lang w:eastAsia="zh-CN"/>
        </w:rPr>
        <w:t xml:space="preserve">is </w:t>
      </w:r>
      <w:r w:rsidR="009A49D8">
        <w:rPr>
          <w:lang w:eastAsia="zh-CN"/>
        </w:rPr>
        <w:t xml:space="preserve">allocated </w:t>
      </w:r>
      <w:r w:rsidR="008830F0">
        <w:rPr>
          <w:lang w:eastAsia="zh-CN"/>
        </w:rPr>
        <w:t xml:space="preserve">during </w:t>
      </w:r>
      <w:r w:rsidR="009A49D8">
        <w:rPr>
          <w:lang w:eastAsia="zh-CN"/>
        </w:rPr>
        <w:t xml:space="preserve">inactive time of satellite beam. In order to solve this issue, </w:t>
      </w:r>
      <w:r w:rsidR="00D13494">
        <w:rPr>
          <w:lang w:eastAsia="zh-CN"/>
        </w:rPr>
        <w:t>there are three options as following.</w:t>
      </w:r>
    </w:p>
    <w:p w14:paraId="77A1C68B" w14:textId="30332CEF" w:rsidR="00DC70E3" w:rsidRDefault="009A49D8" w:rsidP="009A682F">
      <w:pPr>
        <w:rPr>
          <w:lang w:eastAsia="zh-CN"/>
        </w:rPr>
      </w:pPr>
      <w:r>
        <w:rPr>
          <w:lang w:eastAsia="zh-CN"/>
        </w:rPr>
        <w:t xml:space="preserve">Option 1: </w:t>
      </w:r>
      <w:r w:rsidR="00DC70E3">
        <w:rPr>
          <w:lang w:eastAsia="zh-CN"/>
        </w:rPr>
        <w:t xml:space="preserve">Network should guarantee </w:t>
      </w:r>
      <w:r w:rsidR="008830F0">
        <w:rPr>
          <w:lang w:eastAsia="zh-CN"/>
        </w:rPr>
        <w:t xml:space="preserve">the </w:t>
      </w:r>
      <w:r w:rsidR="00DC70E3">
        <w:rPr>
          <w:lang w:eastAsia="zh-CN"/>
        </w:rPr>
        <w:t xml:space="preserve">PDSCH/PUSCH allocated </w:t>
      </w:r>
      <w:r w:rsidR="008830F0">
        <w:rPr>
          <w:lang w:eastAsia="zh-CN"/>
        </w:rPr>
        <w:t xml:space="preserve">during </w:t>
      </w:r>
      <w:r w:rsidR="00DC70E3">
        <w:rPr>
          <w:lang w:eastAsia="zh-CN"/>
        </w:rPr>
        <w:t>active time of</w:t>
      </w:r>
      <w:r w:rsidR="008830F0">
        <w:rPr>
          <w:lang w:eastAsia="zh-CN"/>
        </w:rPr>
        <w:t xml:space="preserve"> the</w:t>
      </w:r>
      <w:r w:rsidR="00DC70E3">
        <w:rPr>
          <w:lang w:eastAsia="zh-CN"/>
        </w:rPr>
        <w:t xml:space="preserve"> satellite beam.</w:t>
      </w:r>
    </w:p>
    <w:p w14:paraId="68430A4F" w14:textId="286AA4D7" w:rsidR="003B78CB" w:rsidRDefault="003B78CB" w:rsidP="009A682F">
      <w:pPr>
        <w:rPr>
          <w:lang w:eastAsia="zh-CN"/>
        </w:rPr>
      </w:pPr>
      <w:r>
        <w:rPr>
          <w:lang w:eastAsia="zh-CN"/>
        </w:rPr>
        <w:t xml:space="preserve">Option 2: The PDSCH/PUSCH allocated </w:t>
      </w:r>
      <w:r w:rsidR="008830F0">
        <w:rPr>
          <w:lang w:eastAsia="zh-CN"/>
        </w:rPr>
        <w:t xml:space="preserve">during </w:t>
      </w:r>
      <w:r>
        <w:rPr>
          <w:lang w:eastAsia="zh-CN"/>
        </w:rPr>
        <w:t xml:space="preserve">inactive time of </w:t>
      </w:r>
      <w:r w:rsidR="008830F0">
        <w:rPr>
          <w:lang w:eastAsia="zh-CN"/>
        </w:rPr>
        <w:t xml:space="preserve">the </w:t>
      </w:r>
      <w:r>
        <w:rPr>
          <w:lang w:eastAsia="zh-CN"/>
        </w:rPr>
        <w:t xml:space="preserve">satellite beam </w:t>
      </w:r>
      <w:r w:rsidR="00D32273">
        <w:rPr>
          <w:lang w:eastAsia="zh-CN"/>
        </w:rPr>
        <w:t>will</w:t>
      </w:r>
      <w:r>
        <w:rPr>
          <w:lang w:eastAsia="zh-CN"/>
        </w:rPr>
        <w:t xml:space="preserve"> be dropped by the UE.</w:t>
      </w:r>
    </w:p>
    <w:p w14:paraId="59C4EB3D" w14:textId="4B87159D" w:rsidR="009A49D8" w:rsidRDefault="003B78CB" w:rsidP="009A682F">
      <w:pPr>
        <w:rPr>
          <w:lang w:eastAsia="zh-CN"/>
        </w:rPr>
      </w:pPr>
      <w:r>
        <w:rPr>
          <w:lang w:eastAsia="zh-CN"/>
        </w:rPr>
        <w:t xml:space="preserve">Option 3: The PDSCH/PUSCH allocated </w:t>
      </w:r>
      <w:r w:rsidR="008830F0">
        <w:rPr>
          <w:lang w:eastAsia="zh-CN"/>
        </w:rPr>
        <w:t xml:space="preserve">during </w:t>
      </w:r>
      <w:r>
        <w:rPr>
          <w:lang w:eastAsia="zh-CN"/>
        </w:rPr>
        <w:t xml:space="preserve">inactive time of </w:t>
      </w:r>
      <w:r w:rsidR="008830F0">
        <w:rPr>
          <w:lang w:eastAsia="zh-CN"/>
        </w:rPr>
        <w:t xml:space="preserve">the </w:t>
      </w:r>
      <w:r>
        <w:rPr>
          <w:lang w:eastAsia="zh-CN"/>
        </w:rPr>
        <w:t xml:space="preserve">satellite beam </w:t>
      </w:r>
      <w:r w:rsidR="00D32273">
        <w:rPr>
          <w:lang w:eastAsia="zh-CN"/>
        </w:rPr>
        <w:t>will</w:t>
      </w:r>
      <w:r>
        <w:rPr>
          <w:lang w:eastAsia="zh-CN"/>
        </w:rPr>
        <w:t xml:space="preserve"> be postponed </w:t>
      </w:r>
      <w:r w:rsidR="005A057C">
        <w:rPr>
          <w:lang w:eastAsia="zh-CN"/>
        </w:rPr>
        <w:t>to</w:t>
      </w:r>
      <w:r>
        <w:rPr>
          <w:lang w:eastAsia="zh-CN"/>
        </w:rPr>
        <w:t xml:space="preserve"> </w:t>
      </w:r>
      <w:r w:rsidR="005A057C">
        <w:rPr>
          <w:lang w:eastAsia="zh-CN"/>
        </w:rPr>
        <w:t xml:space="preserve">the </w:t>
      </w:r>
      <w:r>
        <w:rPr>
          <w:lang w:eastAsia="zh-CN"/>
        </w:rPr>
        <w:t>next active time period.</w:t>
      </w:r>
    </w:p>
    <w:p w14:paraId="1D706B9D" w14:textId="0651125C" w:rsidR="005A057C" w:rsidRPr="00215FF2" w:rsidRDefault="005A057C" w:rsidP="009A682F">
      <w:pPr>
        <w:rPr>
          <w:b/>
          <w:i/>
          <w:color w:val="000000" w:themeColor="text1"/>
          <w:lang w:eastAsia="zh-CN"/>
        </w:rPr>
      </w:pPr>
      <w:r w:rsidRPr="00215FF2">
        <w:rPr>
          <w:rFonts w:hint="eastAsia"/>
          <w:b/>
          <w:i/>
          <w:color w:val="000000" w:themeColor="text1"/>
          <w:lang w:eastAsia="zh-CN"/>
        </w:rPr>
        <w:t>P</w:t>
      </w:r>
      <w:r w:rsidR="00935767" w:rsidRPr="00215FF2">
        <w:rPr>
          <w:b/>
          <w:i/>
          <w:color w:val="000000" w:themeColor="text1"/>
          <w:lang w:eastAsia="zh-CN"/>
        </w:rPr>
        <w:t>r</w:t>
      </w:r>
      <w:r w:rsidRPr="00215FF2">
        <w:rPr>
          <w:b/>
          <w:i/>
          <w:color w:val="000000" w:themeColor="text1"/>
          <w:lang w:eastAsia="zh-CN"/>
        </w:rPr>
        <w:t>oposal</w:t>
      </w:r>
      <w:r w:rsidR="00935767" w:rsidRPr="00215FF2">
        <w:rPr>
          <w:b/>
          <w:i/>
          <w:color w:val="000000" w:themeColor="text1"/>
          <w:lang w:eastAsia="zh-CN"/>
        </w:rPr>
        <w:t xml:space="preserve"> </w:t>
      </w:r>
      <w:r w:rsidR="00F518A9">
        <w:rPr>
          <w:b/>
          <w:i/>
          <w:color w:val="000000" w:themeColor="text1"/>
          <w:lang w:eastAsia="zh-CN"/>
        </w:rPr>
        <w:t>6</w:t>
      </w:r>
      <w:r w:rsidRPr="00215FF2">
        <w:rPr>
          <w:b/>
          <w:i/>
          <w:color w:val="000000" w:themeColor="text1"/>
          <w:lang w:eastAsia="zh-CN"/>
        </w:rPr>
        <w:t xml:space="preserve">: </w:t>
      </w:r>
      <w:r w:rsidR="00215FF2">
        <w:rPr>
          <w:b/>
          <w:i/>
          <w:color w:val="000000" w:themeColor="text1"/>
          <w:lang w:eastAsia="zh-CN"/>
        </w:rPr>
        <w:t xml:space="preserve">Impacts on scheduling timing of </w:t>
      </w:r>
      <w:r w:rsidR="008830F0">
        <w:rPr>
          <w:b/>
          <w:i/>
          <w:color w:val="000000" w:themeColor="text1"/>
          <w:lang w:eastAsia="zh-CN"/>
        </w:rPr>
        <w:t xml:space="preserve">the </w:t>
      </w:r>
      <w:r w:rsidR="00215FF2">
        <w:rPr>
          <w:b/>
          <w:i/>
          <w:color w:val="000000" w:themeColor="text1"/>
          <w:lang w:eastAsia="zh-CN"/>
        </w:rPr>
        <w:t xml:space="preserve">PDSCH/PUSCH should be studied when </w:t>
      </w:r>
      <w:r w:rsidR="00215FF2" w:rsidRPr="00215FF2">
        <w:rPr>
          <w:b/>
          <w:i/>
          <w:color w:val="000000" w:themeColor="text1"/>
          <w:lang w:eastAsia="zh-CN"/>
        </w:rPr>
        <w:t xml:space="preserve">beam hopping </w:t>
      </w:r>
      <w:r w:rsidR="00215FF2">
        <w:rPr>
          <w:b/>
          <w:i/>
          <w:color w:val="000000" w:themeColor="text1"/>
          <w:lang w:eastAsia="zh-CN"/>
        </w:rPr>
        <w:t>is introduced in NTN system.</w:t>
      </w:r>
    </w:p>
    <w:p w14:paraId="62F9F411" w14:textId="09B67A8B" w:rsidR="001979A7" w:rsidRPr="001979A7" w:rsidRDefault="009A49D8" w:rsidP="001979A7">
      <w:pPr>
        <w:autoSpaceDE/>
        <w:autoSpaceDN/>
        <w:adjustRightInd/>
        <w:snapToGrid/>
        <w:spacing w:before="0" w:after="0" w:line="240" w:lineRule="auto"/>
        <w:jc w:val="left"/>
        <w:rPr>
          <w:rFonts w:ascii="宋体" w:hAnsi="宋体" w:cs="宋体"/>
          <w:sz w:val="24"/>
          <w:szCs w:val="24"/>
          <w:lang w:eastAsia="zh-CN"/>
        </w:rPr>
      </w:pPr>
      <w:r w:rsidRPr="009A49D8">
        <w:rPr>
          <w:rFonts w:hint="eastAsia"/>
          <w:noProof/>
          <w:lang w:eastAsia="zh-CN"/>
        </w:rPr>
        <w:drawing>
          <wp:inline distT="0" distB="0" distL="0" distR="0" wp14:anchorId="7E8BE0B4" wp14:editId="51E4EA97">
            <wp:extent cx="5274310" cy="88138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881380"/>
                    </a:xfrm>
                    <a:prstGeom prst="rect">
                      <a:avLst/>
                    </a:prstGeom>
                    <a:noFill/>
                    <a:ln>
                      <a:noFill/>
                    </a:ln>
                  </pic:spPr>
                </pic:pic>
              </a:graphicData>
            </a:graphic>
          </wp:inline>
        </w:drawing>
      </w:r>
    </w:p>
    <w:p w14:paraId="2338EAA8" w14:textId="37A1B03B" w:rsidR="009A682F" w:rsidRPr="009A682F" w:rsidRDefault="00E238CC" w:rsidP="00213E74">
      <w:pPr>
        <w:pStyle w:val="af2"/>
        <w:jc w:val="center"/>
        <w:rPr>
          <w:lang w:val="en-GB"/>
        </w:rPr>
      </w:pPr>
      <w:bookmarkStart w:id="7" w:name="_Ref173400407"/>
      <w:r>
        <w:t xml:space="preserve">Figure </w:t>
      </w:r>
      <w:fldSimple w:instr=" SEQ Figure \* ARABIC ">
        <w:r w:rsidR="000C4CE7">
          <w:rPr>
            <w:noProof/>
          </w:rPr>
          <w:t>1</w:t>
        </w:r>
      </w:fldSimple>
      <w:bookmarkEnd w:id="7"/>
      <w:r>
        <w:t xml:space="preserve"> </w:t>
      </w:r>
      <w:r w:rsidR="009D5AD1">
        <w:t>S</w:t>
      </w:r>
      <w:r>
        <w:t>cheduled timing</w:t>
      </w:r>
      <w:r w:rsidR="009D5AD1">
        <w:t xml:space="preserve"> of PDSCH/PUSCH</w:t>
      </w:r>
    </w:p>
    <w:p w14:paraId="5B46008F" w14:textId="19CBF947" w:rsidR="00E87035" w:rsidRDefault="00E87035" w:rsidP="00E87035">
      <w:pPr>
        <w:keepNext/>
        <w:numPr>
          <w:ilvl w:val="0"/>
          <w:numId w:val="1"/>
        </w:numPr>
        <w:spacing w:before="160" w:after="160" w:line="240" w:lineRule="auto"/>
        <w:outlineLvl w:val="0"/>
        <w:rPr>
          <w:b/>
          <w:bCs/>
          <w:sz w:val="24"/>
          <w:szCs w:val="24"/>
          <w:lang w:val="en-GB" w:eastAsia="zh-CN"/>
        </w:rPr>
      </w:pPr>
      <w:bookmarkStart w:id="8" w:name="_Hlk173230530"/>
      <w:r w:rsidRPr="00E87035">
        <w:rPr>
          <w:rFonts w:hint="eastAsia"/>
          <w:b/>
          <w:bCs/>
          <w:sz w:val="24"/>
          <w:szCs w:val="24"/>
          <w:lang w:val="en-GB" w:eastAsia="zh-CN"/>
        </w:rPr>
        <w:t>L</w:t>
      </w:r>
      <w:r w:rsidRPr="00E87035">
        <w:rPr>
          <w:b/>
          <w:bCs/>
          <w:sz w:val="24"/>
          <w:szCs w:val="24"/>
          <w:lang w:val="en-GB" w:eastAsia="zh-CN"/>
        </w:rPr>
        <w:t xml:space="preserve">ink level </w:t>
      </w:r>
      <w:r w:rsidR="008809DB">
        <w:rPr>
          <w:b/>
          <w:bCs/>
          <w:sz w:val="24"/>
          <w:szCs w:val="24"/>
          <w:lang w:val="en-GB" w:eastAsia="zh-CN"/>
        </w:rPr>
        <w:t>enhancements</w:t>
      </w:r>
    </w:p>
    <w:p w14:paraId="29553784" w14:textId="7569F0E4" w:rsidR="00D902D8" w:rsidRDefault="00D902D8" w:rsidP="00D902D8">
      <w:pPr>
        <w:rPr>
          <w:lang w:eastAsia="zh-CN"/>
        </w:rPr>
      </w:pPr>
      <w:r>
        <w:rPr>
          <w:lang w:eastAsia="zh-CN"/>
        </w:rPr>
        <w:t>In RAN1#118 meeting, the following observation was captured</w:t>
      </w:r>
      <w:r w:rsidR="00E06E13">
        <w:rPr>
          <w:lang w:eastAsia="zh-CN"/>
        </w:rPr>
        <w:t xml:space="preserve"> [2]</w:t>
      </w:r>
      <w:r>
        <w:rPr>
          <w:lang w:eastAsia="zh-CN"/>
        </w:rPr>
        <w:t xml:space="preserve">.  </w:t>
      </w:r>
    </w:p>
    <w:tbl>
      <w:tblPr>
        <w:tblStyle w:val="a9"/>
        <w:tblW w:w="0" w:type="auto"/>
        <w:tblInd w:w="0" w:type="dxa"/>
        <w:tblLook w:val="04A0" w:firstRow="1" w:lastRow="0" w:firstColumn="1" w:lastColumn="0" w:noHBand="0" w:noVBand="1"/>
      </w:tblPr>
      <w:tblGrid>
        <w:gridCol w:w="9060"/>
      </w:tblGrid>
      <w:tr w:rsidR="00D902D8" w14:paraId="688210A0" w14:textId="77777777" w:rsidTr="00E033F6">
        <w:tc>
          <w:tcPr>
            <w:tcW w:w="9060" w:type="dxa"/>
          </w:tcPr>
          <w:p w14:paraId="1644F6A4" w14:textId="77777777" w:rsidR="00D902D8" w:rsidRPr="0074058E" w:rsidRDefault="00D902D8" w:rsidP="00E033F6">
            <w:pPr>
              <w:autoSpaceDE/>
              <w:autoSpaceDN/>
              <w:adjustRightInd/>
              <w:snapToGrid/>
              <w:spacing w:before="0" w:after="0" w:line="240" w:lineRule="auto"/>
              <w:jc w:val="left"/>
              <w:rPr>
                <w:rFonts w:eastAsia="Batang"/>
                <w:bCs/>
                <w:szCs w:val="22"/>
              </w:rPr>
            </w:pPr>
            <w:r w:rsidRPr="0074058E">
              <w:rPr>
                <w:rFonts w:eastAsia="Batang"/>
                <w:bCs/>
                <w:szCs w:val="22"/>
                <w:highlight w:val="green"/>
              </w:rPr>
              <w:lastRenderedPageBreak/>
              <w:t>Agreement</w:t>
            </w:r>
          </w:p>
          <w:p w14:paraId="6EB6B0D1" w14:textId="77777777" w:rsidR="00D902D8" w:rsidRPr="0074058E" w:rsidRDefault="00D902D8" w:rsidP="00E033F6">
            <w:pPr>
              <w:autoSpaceDE/>
              <w:autoSpaceDN/>
              <w:adjustRightInd/>
              <w:snapToGrid/>
              <w:spacing w:before="0" w:after="0" w:line="240" w:lineRule="auto"/>
              <w:jc w:val="left"/>
              <w:rPr>
                <w:rFonts w:eastAsia="Batang"/>
                <w:szCs w:val="22"/>
              </w:rPr>
            </w:pPr>
            <w:r w:rsidRPr="0074058E">
              <w:rPr>
                <w:rFonts w:eastAsia="Batang"/>
                <w:szCs w:val="22"/>
              </w:rPr>
              <w:t>As part of the NTN DL coverage enhancements, RAN1 to consider:</w:t>
            </w:r>
          </w:p>
          <w:p w14:paraId="71AA2773" w14:textId="77777777" w:rsidR="00D902D8" w:rsidRPr="0074058E" w:rsidRDefault="00D902D8" w:rsidP="00C53D96">
            <w:pPr>
              <w:numPr>
                <w:ilvl w:val="0"/>
                <w:numId w:val="9"/>
              </w:numPr>
              <w:suppressAutoHyphens/>
              <w:autoSpaceDE/>
              <w:autoSpaceDN/>
              <w:adjustRightInd/>
              <w:snapToGrid/>
              <w:spacing w:before="0" w:after="0" w:line="240" w:lineRule="auto"/>
              <w:jc w:val="left"/>
              <w:rPr>
                <w:rFonts w:eastAsia="Batang"/>
                <w:bCs/>
                <w:szCs w:val="22"/>
                <w:lang w:val="en-GB" w:eastAsia="x-none"/>
              </w:rPr>
            </w:pPr>
            <w:r w:rsidRPr="0074058E">
              <w:rPr>
                <w:rFonts w:eastAsia="Batang"/>
                <w:bCs/>
                <w:szCs w:val="22"/>
                <w:lang w:val="en-GB" w:eastAsia="x-none"/>
              </w:rPr>
              <w:t>Link-level enhancements for the following channels:</w:t>
            </w:r>
          </w:p>
          <w:p w14:paraId="27B86BC7" w14:textId="77777777" w:rsidR="00D902D8" w:rsidRPr="0074058E" w:rsidRDefault="00D902D8" w:rsidP="00C53D96">
            <w:pPr>
              <w:numPr>
                <w:ilvl w:val="0"/>
                <w:numId w:val="12"/>
              </w:numPr>
              <w:suppressAutoHyphens/>
              <w:autoSpaceDE/>
              <w:autoSpaceDN/>
              <w:adjustRightInd/>
              <w:snapToGrid/>
              <w:spacing w:before="0" w:after="0" w:line="240" w:lineRule="auto"/>
              <w:ind w:left="1022" w:hanging="283"/>
              <w:jc w:val="left"/>
              <w:rPr>
                <w:rFonts w:eastAsia="Batang"/>
                <w:bCs/>
                <w:szCs w:val="22"/>
                <w:lang w:val="en-GB"/>
              </w:rPr>
            </w:pPr>
            <w:r w:rsidRPr="0074058E">
              <w:rPr>
                <w:rFonts w:eastAsia="Batang"/>
                <w:bCs/>
                <w:szCs w:val="22"/>
                <w:lang w:val="en-GB"/>
              </w:rPr>
              <w:t xml:space="preserve">PDCCH </w:t>
            </w:r>
          </w:p>
          <w:p w14:paraId="690B74A7" w14:textId="77777777" w:rsidR="00D902D8" w:rsidRPr="0074058E" w:rsidRDefault="00D902D8" w:rsidP="00C53D96">
            <w:pPr>
              <w:numPr>
                <w:ilvl w:val="0"/>
                <w:numId w:val="12"/>
              </w:numPr>
              <w:suppressAutoHyphens/>
              <w:autoSpaceDE/>
              <w:autoSpaceDN/>
              <w:adjustRightInd/>
              <w:snapToGrid/>
              <w:spacing w:before="0" w:after="0" w:line="240" w:lineRule="auto"/>
              <w:ind w:left="1022" w:hanging="283"/>
              <w:jc w:val="left"/>
              <w:rPr>
                <w:rFonts w:eastAsia="Batang"/>
                <w:bCs/>
                <w:szCs w:val="22"/>
                <w:lang w:val="en-GB"/>
              </w:rPr>
            </w:pPr>
            <w:r w:rsidRPr="0074058E">
              <w:rPr>
                <w:rFonts w:eastAsia="Batang"/>
                <w:bCs/>
                <w:szCs w:val="22"/>
                <w:lang w:val="en-GB"/>
              </w:rPr>
              <w:t xml:space="preserve">PDSCH with Msg 4 </w:t>
            </w:r>
          </w:p>
          <w:p w14:paraId="77870FD1" w14:textId="77777777" w:rsidR="00D902D8" w:rsidRPr="0074058E" w:rsidRDefault="00D902D8" w:rsidP="00C53D96">
            <w:pPr>
              <w:numPr>
                <w:ilvl w:val="0"/>
                <w:numId w:val="12"/>
              </w:numPr>
              <w:suppressAutoHyphens/>
              <w:autoSpaceDE/>
              <w:autoSpaceDN/>
              <w:adjustRightInd/>
              <w:snapToGrid/>
              <w:spacing w:before="0" w:after="0" w:line="240" w:lineRule="auto"/>
              <w:ind w:left="1022" w:hanging="283"/>
              <w:jc w:val="left"/>
              <w:rPr>
                <w:rFonts w:eastAsia="Batang"/>
                <w:bCs/>
                <w:szCs w:val="22"/>
                <w:lang w:val="en-GB"/>
              </w:rPr>
            </w:pPr>
            <w:r w:rsidRPr="0074058E">
              <w:rPr>
                <w:rFonts w:eastAsia="Batang"/>
                <w:bCs/>
                <w:szCs w:val="22"/>
                <w:lang w:val="en-GB"/>
              </w:rPr>
              <w:t>PDSCH with SIB1/SIB19.</w:t>
            </w:r>
          </w:p>
          <w:p w14:paraId="1376CD60" w14:textId="77777777" w:rsidR="00D902D8" w:rsidRPr="0074058E" w:rsidRDefault="00D902D8" w:rsidP="00C53D96">
            <w:pPr>
              <w:numPr>
                <w:ilvl w:val="1"/>
                <w:numId w:val="12"/>
              </w:numPr>
              <w:tabs>
                <w:tab w:val="num" w:pos="0"/>
              </w:tabs>
              <w:suppressAutoHyphens/>
              <w:autoSpaceDE/>
              <w:autoSpaceDN/>
              <w:adjustRightInd/>
              <w:snapToGrid/>
              <w:spacing w:before="0" w:after="0" w:line="240" w:lineRule="auto"/>
              <w:ind w:hanging="244"/>
              <w:jc w:val="left"/>
              <w:rPr>
                <w:rFonts w:eastAsia="Batang"/>
                <w:bCs/>
                <w:szCs w:val="22"/>
                <w:lang w:val="en-GB"/>
              </w:rPr>
            </w:pPr>
            <w:r w:rsidRPr="0074058E">
              <w:rPr>
                <w:rFonts w:eastAsia="Batang"/>
                <w:bCs/>
                <w:szCs w:val="22"/>
                <w:lang w:val="en-GB"/>
              </w:rPr>
              <w:t>Note: link-level enhancements for PDSCH with SIB1/SIB19 may be applicable to other SIBs, without additional specification impact.</w:t>
            </w:r>
          </w:p>
          <w:p w14:paraId="4FB18682" w14:textId="77777777" w:rsidR="00D902D8" w:rsidRPr="0074058E" w:rsidRDefault="00D902D8" w:rsidP="00C53D96">
            <w:pPr>
              <w:numPr>
                <w:ilvl w:val="0"/>
                <w:numId w:val="12"/>
              </w:numPr>
              <w:suppressAutoHyphens/>
              <w:autoSpaceDE/>
              <w:autoSpaceDN/>
              <w:adjustRightInd/>
              <w:snapToGrid/>
              <w:spacing w:before="0" w:after="0" w:line="240" w:lineRule="auto"/>
              <w:ind w:left="1022" w:hanging="283"/>
              <w:jc w:val="left"/>
              <w:rPr>
                <w:rFonts w:eastAsia="Batang"/>
                <w:bCs/>
                <w:sz w:val="20"/>
                <w:lang w:val="en-GB"/>
              </w:rPr>
            </w:pPr>
            <w:r w:rsidRPr="0074058E">
              <w:rPr>
                <w:rFonts w:eastAsia="Batang" w:hint="eastAsia"/>
                <w:bCs/>
                <w:szCs w:val="22"/>
                <w:lang w:val="en-GB"/>
              </w:rPr>
              <w:t>N</w:t>
            </w:r>
            <w:r w:rsidRPr="0074058E">
              <w:rPr>
                <w:rFonts w:eastAsia="Batang"/>
                <w:bCs/>
                <w:szCs w:val="22"/>
                <w:lang w:val="en-GB"/>
              </w:rPr>
              <w:t>ote: the above does not imply that all the channels above will be enhanced, but all of them should be considered based on this agreement</w:t>
            </w:r>
          </w:p>
        </w:tc>
      </w:tr>
    </w:tbl>
    <w:p w14:paraId="5B693F99" w14:textId="75B9C9A2" w:rsidR="00A02773" w:rsidRPr="00F518A9" w:rsidRDefault="00F518A9" w:rsidP="00CC537B">
      <w:pPr>
        <w:spacing w:before="240"/>
        <w:rPr>
          <w:lang w:val="en-GB" w:eastAsia="zh-CN"/>
        </w:rPr>
      </w:pPr>
      <w:bookmarkStart w:id="9" w:name="_Ref173509872"/>
      <w:r>
        <w:rPr>
          <w:rFonts w:hint="eastAsia"/>
          <w:lang w:eastAsia="zh-CN"/>
        </w:rPr>
        <w:t>T</w:t>
      </w:r>
      <w:r>
        <w:rPr>
          <w:lang w:eastAsia="zh-CN"/>
        </w:rPr>
        <w:t>able 1 is the s</w:t>
      </w:r>
      <w:r w:rsidRPr="00F518A9">
        <w:rPr>
          <w:lang w:eastAsia="zh-CN"/>
        </w:rPr>
        <w:t xml:space="preserve">ummary of </w:t>
      </w:r>
      <w:r>
        <w:rPr>
          <w:lang w:eastAsia="zh-CN"/>
        </w:rPr>
        <w:t xml:space="preserve">link level </w:t>
      </w:r>
      <w:r w:rsidR="009250AA">
        <w:rPr>
          <w:lang w:eastAsia="zh-CN"/>
        </w:rPr>
        <w:t>simulation</w:t>
      </w:r>
      <w:r w:rsidRPr="00F518A9">
        <w:rPr>
          <w:lang w:eastAsia="zh-CN"/>
        </w:rPr>
        <w:t xml:space="preserve"> results and coverage gap analysis</w:t>
      </w:r>
      <w:r>
        <w:rPr>
          <w:lang w:eastAsia="zh-CN"/>
        </w:rPr>
        <w:t>.</w:t>
      </w:r>
    </w:p>
    <w:p w14:paraId="2BC5BFBC" w14:textId="50F22B4A" w:rsidR="00F32C9F" w:rsidRDefault="00F32C9F" w:rsidP="00F32C9F">
      <w:pPr>
        <w:pStyle w:val="af2"/>
        <w:jc w:val="center"/>
      </w:pPr>
      <w:r>
        <w:t xml:space="preserve">Table </w:t>
      </w:r>
      <w:fldSimple w:instr=" SEQ Table \* ARABIC ">
        <w:r w:rsidR="000C4CE7">
          <w:rPr>
            <w:noProof/>
          </w:rPr>
          <w:t>1</w:t>
        </w:r>
      </w:fldSimple>
      <w:bookmarkEnd w:id="9"/>
      <w:r>
        <w:t xml:space="preserve"> </w:t>
      </w:r>
      <w:r>
        <w:rPr>
          <w:szCs w:val="16"/>
          <w:lang w:eastAsia="ko-KR"/>
        </w:rPr>
        <w:t>Link margin analysis for DL channels</w:t>
      </w:r>
    </w:p>
    <w:tbl>
      <w:tblPr>
        <w:tblStyle w:val="Grilledutableau2"/>
        <w:tblW w:w="5465" w:type="pct"/>
        <w:jc w:val="center"/>
        <w:tblLayout w:type="fixed"/>
        <w:tblLook w:val="04A0" w:firstRow="1" w:lastRow="0" w:firstColumn="1" w:lastColumn="0" w:noHBand="0" w:noVBand="1"/>
      </w:tblPr>
      <w:tblGrid>
        <w:gridCol w:w="1549"/>
        <w:gridCol w:w="1549"/>
        <w:gridCol w:w="1394"/>
        <w:gridCol w:w="1410"/>
        <w:gridCol w:w="1373"/>
        <w:gridCol w:w="2628"/>
      </w:tblGrid>
      <w:tr w:rsidR="00F32C9F" w:rsidRPr="00F32C9F" w14:paraId="265243D5" w14:textId="77777777" w:rsidTr="00EB0EE9">
        <w:trPr>
          <w:trHeight w:hRule="exact" w:val="572"/>
          <w:jc w:val="center"/>
        </w:trPr>
        <w:tc>
          <w:tcPr>
            <w:tcW w:w="782" w:type="pct"/>
            <w:vMerge w:val="restart"/>
            <w:shd w:val="clear" w:color="auto" w:fill="BDD6EE" w:themeFill="accent5" w:themeFillTint="66"/>
            <w:vAlign w:val="center"/>
          </w:tcPr>
          <w:p w14:paraId="5C5963D1" w14:textId="77777777" w:rsidR="00F32C9F" w:rsidRPr="00F32C9F" w:rsidRDefault="00F32C9F" w:rsidP="006D2B35">
            <w:pPr>
              <w:spacing w:before="0" w:after="0"/>
              <w:jc w:val="center"/>
              <w:rPr>
                <w:sz w:val="18"/>
                <w:szCs w:val="18"/>
                <w:lang w:eastAsia="zh-CN"/>
              </w:rPr>
            </w:pPr>
            <w:bookmarkStart w:id="10" w:name="_Hlk177746328"/>
            <w:r w:rsidRPr="00F32C9F">
              <w:rPr>
                <w:rFonts w:hint="eastAsia"/>
                <w:sz w:val="18"/>
                <w:szCs w:val="18"/>
                <w:lang w:eastAsia="zh-CN"/>
              </w:rPr>
              <w:t>D</w:t>
            </w:r>
            <w:r w:rsidRPr="00F32C9F">
              <w:rPr>
                <w:sz w:val="18"/>
                <w:szCs w:val="18"/>
                <w:lang w:eastAsia="zh-CN"/>
              </w:rPr>
              <w:t>L channels</w:t>
            </w:r>
          </w:p>
        </w:tc>
        <w:tc>
          <w:tcPr>
            <w:tcW w:w="782" w:type="pct"/>
            <w:vMerge w:val="restart"/>
            <w:shd w:val="clear" w:color="auto" w:fill="BDD6EE" w:themeFill="accent5" w:themeFillTint="66"/>
            <w:vAlign w:val="center"/>
          </w:tcPr>
          <w:p w14:paraId="6C571E91" w14:textId="77777777" w:rsidR="00F32C9F" w:rsidRPr="00F32C9F" w:rsidRDefault="00F32C9F" w:rsidP="006D2B35">
            <w:pPr>
              <w:spacing w:before="0" w:after="0"/>
              <w:jc w:val="center"/>
              <w:rPr>
                <w:rFonts w:eastAsia="Malgun Gothic"/>
                <w:sz w:val="18"/>
                <w:szCs w:val="18"/>
                <w:lang w:eastAsia="ko-KR"/>
              </w:rPr>
            </w:pPr>
            <w:r w:rsidRPr="00F32C9F">
              <w:rPr>
                <w:sz w:val="18"/>
                <w:szCs w:val="18"/>
              </w:rPr>
              <w:t>Payload size or TBS size (bit)</w:t>
            </w:r>
          </w:p>
        </w:tc>
        <w:tc>
          <w:tcPr>
            <w:tcW w:w="704" w:type="pct"/>
            <w:vMerge w:val="restart"/>
            <w:shd w:val="clear" w:color="auto" w:fill="BDD6EE" w:themeFill="accent5" w:themeFillTint="66"/>
            <w:vAlign w:val="center"/>
          </w:tcPr>
          <w:p w14:paraId="653C921E"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ko-KR"/>
              </w:rPr>
              <w:t>Required SNR</w:t>
            </w:r>
          </w:p>
        </w:tc>
        <w:tc>
          <w:tcPr>
            <w:tcW w:w="1405" w:type="pct"/>
            <w:gridSpan w:val="2"/>
            <w:tcBorders>
              <w:bottom w:val="single" w:sz="4" w:space="0" w:color="auto"/>
            </w:tcBorders>
            <w:shd w:val="clear" w:color="auto" w:fill="BDD6EE" w:themeFill="accent5" w:themeFillTint="66"/>
            <w:vAlign w:val="center"/>
          </w:tcPr>
          <w:p w14:paraId="5FBE6309"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ko-KR"/>
              </w:rPr>
              <w:t>Gap (dB)</w:t>
            </w:r>
          </w:p>
        </w:tc>
        <w:tc>
          <w:tcPr>
            <w:tcW w:w="1328" w:type="pct"/>
            <w:vMerge w:val="restart"/>
            <w:shd w:val="clear" w:color="auto" w:fill="BDD6EE" w:themeFill="accent5" w:themeFillTint="66"/>
            <w:vAlign w:val="center"/>
          </w:tcPr>
          <w:p w14:paraId="25EA3DD1"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ko-KR"/>
              </w:rPr>
              <w:t>Note</w:t>
            </w:r>
          </w:p>
        </w:tc>
      </w:tr>
      <w:tr w:rsidR="00F32C9F" w:rsidRPr="00F32C9F" w14:paraId="0AD41AD4" w14:textId="77777777" w:rsidTr="00EB0EE9">
        <w:trPr>
          <w:trHeight w:hRule="exact" w:val="566"/>
          <w:jc w:val="center"/>
        </w:trPr>
        <w:tc>
          <w:tcPr>
            <w:tcW w:w="782" w:type="pct"/>
            <w:vMerge/>
          </w:tcPr>
          <w:p w14:paraId="3D01121A" w14:textId="77777777" w:rsidR="00F32C9F" w:rsidRPr="00F32C9F" w:rsidRDefault="00F32C9F" w:rsidP="006D2B35">
            <w:pPr>
              <w:spacing w:before="0" w:after="0"/>
              <w:jc w:val="center"/>
              <w:rPr>
                <w:sz w:val="18"/>
                <w:szCs w:val="18"/>
              </w:rPr>
            </w:pPr>
          </w:p>
        </w:tc>
        <w:tc>
          <w:tcPr>
            <w:tcW w:w="782" w:type="pct"/>
            <w:vMerge/>
            <w:vAlign w:val="center"/>
          </w:tcPr>
          <w:p w14:paraId="6D205379" w14:textId="77777777" w:rsidR="00F32C9F" w:rsidRPr="00F32C9F" w:rsidRDefault="00F32C9F" w:rsidP="006D2B35">
            <w:pPr>
              <w:spacing w:before="0" w:after="0"/>
              <w:jc w:val="center"/>
              <w:rPr>
                <w:rFonts w:eastAsia="Malgun Gothic"/>
                <w:sz w:val="18"/>
                <w:szCs w:val="18"/>
                <w:lang w:eastAsia="ko-KR"/>
              </w:rPr>
            </w:pPr>
          </w:p>
        </w:tc>
        <w:tc>
          <w:tcPr>
            <w:tcW w:w="704" w:type="pct"/>
            <w:vMerge/>
            <w:vAlign w:val="center"/>
          </w:tcPr>
          <w:p w14:paraId="0C2F359B" w14:textId="77777777" w:rsidR="00F32C9F" w:rsidRPr="00F32C9F" w:rsidRDefault="00F32C9F" w:rsidP="006D2B35">
            <w:pPr>
              <w:spacing w:before="0" w:after="0"/>
              <w:jc w:val="center"/>
              <w:rPr>
                <w:rFonts w:eastAsiaTheme="minorEastAsia"/>
                <w:sz w:val="18"/>
                <w:szCs w:val="18"/>
                <w:lang w:eastAsia="ko-KR"/>
              </w:rPr>
            </w:pPr>
          </w:p>
        </w:tc>
        <w:tc>
          <w:tcPr>
            <w:tcW w:w="712" w:type="pct"/>
            <w:shd w:val="clear" w:color="auto" w:fill="BDD6EE" w:themeFill="accent5" w:themeFillTint="66"/>
            <w:vAlign w:val="center"/>
          </w:tcPr>
          <w:p w14:paraId="0A283D79"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ko-KR"/>
              </w:rPr>
              <w:t>Set1-1,1-2</w:t>
            </w:r>
          </w:p>
          <w:p w14:paraId="44CB0D58"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ko-KR"/>
              </w:rPr>
              <w:t>(-1.9dB)</w:t>
            </w:r>
          </w:p>
        </w:tc>
        <w:tc>
          <w:tcPr>
            <w:tcW w:w="693" w:type="pct"/>
            <w:shd w:val="clear" w:color="auto" w:fill="BDD6EE" w:themeFill="accent5" w:themeFillTint="66"/>
            <w:vAlign w:val="center"/>
          </w:tcPr>
          <w:p w14:paraId="3CCBC043"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ko-KR"/>
              </w:rPr>
              <w:t>Set1-3</w:t>
            </w:r>
          </w:p>
          <w:p w14:paraId="6F9B9544"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ko-KR"/>
              </w:rPr>
              <w:t>(-9.9dB)</w:t>
            </w:r>
          </w:p>
        </w:tc>
        <w:tc>
          <w:tcPr>
            <w:tcW w:w="1328" w:type="pct"/>
            <w:vMerge/>
          </w:tcPr>
          <w:p w14:paraId="3EBA441E" w14:textId="77777777" w:rsidR="00F32C9F" w:rsidRPr="00F32C9F" w:rsidRDefault="00F32C9F" w:rsidP="006D2B35">
            <w:pPr>
              <w:spacing w:before="0" w:after="0"/>
              <w:jc w:val="center"/>
              <w:rPr>
                <w:rFonts w:eastAsiaTheme="minorEastAsia"/>
                <w:sz w:val="18"/>
                <w:szCs w:val="18"/>
                <w:lang w:eastAsia="ko-KR"/>
              </w:rPr>
            </w:pPr>
          </w:p>
        </w:tc>
      </w:tr>
      <w:tr w:rsidR="00F32C9F" w:rsidRPr="00F32C9F" w14:paraId="70BE0834" w14:textId="77777777" w:rsidTr="00EB0EE9">
        <w:trPr>
          <w:trHeight w:hRule="exact" w:val="878"/>
          <w:jc w:val="center"/>
        </w:trPr>
        <w:tc>
          <w:tcPr>
            <w:tcW w:w="782" w:type="pct"/>
            <w:vAlign w:val="center"/>
          </w:tcPr>
          <w:p w14:paraId="0615E806" w14:textId="77777777" w:rsidR="00F32C9F" w:rsidRPr="00F32C9F" w:rsidRDefault="00F32C9F" w:rsidP="006D2B35">
            <w:pPr>
              <w:spacing w:before="0" w:after="0"/>
              <w:jc w:val="center"/>
              <w:rPr>
                <w:sz w:val="18"/>
                <w:szCs w:val="18"/>
              </w:rPr>
            </w:pPr>
            <w:r w:rsidRPr="00F32C9F">
              <w:rPr>
                <w:sz w:val="18"/>
                <w:szCs w:val="18"/>
              </w:rPr>
              <w:t>PDCCH</w:t>
            </w:r>
          </w:p>
        </w:tc>
        <w:tc>
          <w:tcPr>
            <w:tcW w:w="782" w:type="pct"/>
            <w:vAlign w:val="center"/>
          </w:tcPr>
          <w:p w14:paraId="1172D9B7"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4</w:t>
            </w:r>
            <w:r w:rsidRPr="00F32C9F">
              <w:rPr>
                <w:rFonts w:eastAsiaTheme="minorEastAsia"/>
                <w:sz w:val="18"/>
                <w:szCs w:val="18"/>
                <w:lang w:eastAsia="zh-CN"/>
              </w:rPr>
              <w:t>0</w:t>
            </w:r>
          </w:p>
        </w:tc>
        <w:tc>
          <w:tcPr>
            <w:tcW w:w="704" w:type="pct"/>
            <w:vAlign w:val="center"/>
          </w:tcPr>
          <w:p w14:paraId="7E170968"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4.4/</w:t>
            </w:r>
          </w:p>
          <w:p w14:paraId="54D0E95E"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6.6(with rep)</w:t>
            </w:r>
          </w:p>
        </w:tc>
        <w:tc>
          <w:tcPr>
            <w:tcW w:w="712" w:type="pct"/>
            <w:vAlign w:val="center"/>
          </w:tcPr>
          <w:p w14:paraId="6D95AE76"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2.5/</w:t>
            </w:r>
          </w:p>
          <w:p w14:paraId="2252D39D"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4.7(with rep)</w:t>
            </w:r>
          </w:p>
        </w:tc>
        <w:tc>
          <w:tcPr>
            <w:tcW w:w="693" w:type="pct"/>
            <w:vAlign w:val="center"/>
          </w:tcPr>
          <w:p w14:paraId="5E8CF37E" w14:textId="77777777" w:rsidR="00F32C9F" w:rsidRPr="00F32C9F" w:rsidRDefault="00F32C9F" w:rsidP="006D2B35">
            <w:pPr>
              <w:spacing w:before="0" w:after="0"/>
              <w:jc w:val="center"/>
              <w:rPr>
                <w:rFonts w:eastAsiaTheme="minorEastAsia"/>
                <w:color w:val="FF0000"/>
                <w:sz w:val="18"/>
                <w:szCs w:val="18"/>
                <w:lang w:eastAsia="zh-CN"/>
              </w:rPr>
            </w:pPr>
            <w:r w:rsidRPr="00F32C9F">
              <w:rPr>
                <w:rFonts w:eastAsiaTheme="minorEastAsia" w:hint="eastAsia"/>
                <w:color w:val="FF0000"/>
                <w:sz w:val="18"/>
                <w:szCs w:val="18"/>
                <w:lang w:eastAsia="zh-CN"/>
              </w:rPr>
              <w:t>5</w:t>
            </w:r>
            <w:r w:rsidRPr="00F32C9F">
              <w:rPr>
                <w:rFonts w:eastAsiaTheme="minorEastAsia"/>
                <w:color w:val="FF0000"/>
                <w:sz w:val="18"/>
                <w:szCs w:val="18"/>
                <w:lang w:eastAsia="zh-CN"/>
              </w:rPr>
              <w:t>.5/</w:t>
            </w:r>
          </w:p>
          <w:p w14:paraId="60661139"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color w:val="FF0000"/>
                <w:sz w:val="18"/>
                <w:szCs w:val="18"/>
                <w:lang w:eastAsia="zh-CN"/>
              </w:rPr>
              <w:t>3</w:t>
            </w:r>
            <w:r w:rsidRPr="00F32C9F">
              <w:rPr>
                <w:rFonts w:eastAsiaTheme="minorEastAsia"/>
                <w:color w:val="FF0000"/>
                <w:sz w:val="18"/>
                <w:szCs w:val="18"/>
                <w:lang w:eastAsia="zh-CN"/>
              </w:rPr>
              <w:t>.3</w:t>
            </w:r>
            <w:r w:rsidRPr="00F32C9F">
              <w:rPr>
                <w:rFonts w:eastAsiaTheme="minorEastAsia"/>
                <w:sz w:val="18"/>
                <w:szCs w:val="18"/>
                <w:lang w:eastAsia="zh-CN"/>
              </w:rPr>
              <w:t>(with rep)</w:t>
            </w:r>
          </w:p>
        </w:tc>
        <w:tc>
          <w:tcPr>
            <w:tcW w:w="1328" w:type="pct"/>
            <w:vAlign w:val="center"/>
          </w:tcPr>
          <w:p w14:paraId="46AF997D"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2 symbols, AL=8, 1% BLER/</w:t>
            </w:r>
          </w:p>
          <w:p w14:paraId="59A02BD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2</w:t>
            </w:r>
            <w:r w:rsidRPr="00F32C9F">
              <w:rPr>
                <w:rFonts w:eastAsiaTheme="minorEastAsia"/>
                <w:sz w:val="18"/>
                <w:szCs w:val="18"/>
                <w:lang w:eastAsia="zh-CN"/>
              </w:rPr>
              <w:t xml:space="preserve"> repetition, 1% BLER</w:t>
            </w:r>
          </w:p>
        </w:tc>
      </w:tr>
      <w:tr w:rsidR="00F32C9F" w:rsidRPr="00F32C9F" w14:paraId="7016B63D" w14:textId="77777777" w:rsidTr="00EB0EE9">
        <w:trPr>
          <w:trHeight w:hRule="exact" w:val="566"/>
          <w:jc w:val="center"/>
        </w:trPr>
        <w:tc>
          <w:tcPr>
            <w:tcW w:w="782" w:type="pct"/>
            <w:vAlign w:val="center"/>
          </w:tcPr>
          <w:p w14:paraId="454DA8D4" w14:textId="77777777" w:rsidR="00F32C9F" w:rsidRPr="00F32C9F" w:rsidRDefault="00F32C9F" w:rsidP="006D2B35">
            <w:pPr>
              <w:spacing w:before="0" w:after="0"/>
              <w:jc w:val="center"/>
              <w:rPr>
                <w:sz w:val="18"/>
                <w:szCs w:val="18"/>
              </w:rPr>
            </w:pPr>
            <w:r w:rsidRPr="00F32C9F">
              <w:rPr>
                <w:rFonts w:hint="eastAsia"/>
                <w:sz w:val="18"/>
                <w:szCs w:val="18"/>
              </w:rPr>
              <w:t>P</w:t>
            </w:r>
            <w:r w:rsidRPr="00F32C9F">
              <w:rPr>
                <w:sz w:val="18"/>
                <w:szCs w:val="18"/>
              </w:rPr>
              <w:t>DSCH Msg2</w:t>
            </w:r>
          </w:p>
        </w:tc>
        <w:tc>
          <w:tcPr>
            <w:tcW w:w="782" w:type="pct"/>
            <w:vAlign w:val="center"/>
          </w:tcPr>
          <w:p w14:paraId="4F52A34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7</w:t>
            </w:r>
            <w:r w:rsidRPr="00F32C9F">
              <w:rPr>
                <w:rFonts w:eastAsiaTheme="minorEastAsia"/>
                <w:sz w:val="18"/>
                <w:szCs w:val="18"/>
                <w:lang w:eastAsia="zh-CN"/>
              </w:rPr>
              <w:t>2</w:t>
            </w:r>
          </w:p>
        </w:tc>
        <w:tc>
          <w:tcPr>
            <w:tcW w:w="704" w:type="pct"/>
            <w:vAlign w:val="center"/>
          </w:tcPr>
          <w:p w14:paraId="304DF770"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10</w:t>
            </w:r>
          </w:p>
        </w:tc>
        <w:tc>
          <w:tcPr>
            <w:tcW w:w="712" w:type="pct"/>
            <w:vAlign w:val="center"/>
          </w:tcPr>
          <w:p w14:paraId="3A1A631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8.1</w:t>
            </w:r>
          </w:p>
        </w:tc>
        <w:tc>
          <w:tcPr>
            <w:tcW w:w="693" w:type="pct"/>
            <w:vAlign w:val="center"/>
          </w:tcPr>
          <w:p w14:paraId="21578C26"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w:t>
            </w:r>
            <w:r w:rsidRPr="00F32C9F">
              <w:rPr>
                <w:rFonts w:eastAsiaTheme="minorEastAsia" w:hint="eastAsia"/>
                <w:sz w:val="18"/>
                <w:szCs w:val="18"/>
                <w:lang w:eastAsia="zh-CN"/>
              </w:rPr>
              <w:t>0</w:t>
            </w:r>
            <w:r w:rsidRPr="00F32C9F">
              <w:rPr>
                <w:rFonts w:eastAsiaTheme="minorEastAsia"/>
                <w:sz w:val="18"/>
                <w:szCs w:val="18"/>
                <w:lang w:eastAsia="zh-CN"/>
              </w:rPr>
              <w:t>.1</w:t>
            </w:r>
          </w:p>
        </w:tc>
        <w:tc>
          <w:tcPr>
            <w:tcW w:w="1328" w:type="pct"/>
            <w:vAlign w:val="center"/>
          </w:tcPr>
          <w:p w14:paraId="36A842C8"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zh-CN"/>
              </w:rPr>
              <w:t>12RB</w:t>
            </w:r>
            <w:r w:rsidRPr="00F32C9F">
              <w:rPr>
                <w:rFonts w:eastAsiaTheme="minorEastAsia" w:hint="eastAsia"/>
                <w:sz w:val="18"/>
                <w:szCs w:val="18"/>
                <w:lang w:eastAsia="zh-CN"/>
              </w:rPr>
              <w:t>,</w:t>
            </w:r>
            <w:r w:rsidRPr="00F32C9F">
              <w:rPr>
                <w:rFonts w:eastAsiaTheme="minorEastAsia"/>
                <w:sz w:val="18"/>
                <w:szCs w:val="18"/>
                <w:lang w:eastAsia="zh-CN"/>
              </w:rPr>
              <w:t xml:space="preserve"> MCS 0</w:t>
            </w:r>
            <w:r w:rsidRPr="00F32C9F">
              <w:rPr>
                <w:rFonts w:eastAsiaTheme="minorEastAsia" w:hint="eastAsia"/>
                <w:sz w:val="18"/>
                <w:szCs w:val="18"/>
                <w:lang w:eastAsia="zh-CN"/>
              </w:rPr>
              <w:t>,</w:t>
            </w:r>
            <w:r w:rsidRPr="00F32C9F">
              <w:rPr>
                <w:rFonts w:eastAsiaTheme="minorEastAsia"/>
                <w:sz w:val="18"/>
                <w:szCs w:val="18"/>
                <w:lang w:eastAsia="zh-CN"/>
              </w:rPr>
              <w:t xml:space="preserve"> 10% BLER</w:t>
            </w:r>
          </w:p>
        </w:tc>
      </w:tr>
      <w:tr w:rsidR="00F32C9F" w:rsidRPr="00F32C9F" w14:paraId="284813F4" w14:textId="77777777" w:rsidTr="00EB0EE9">
        <w:trPr>
          <w:trHeight w:hRule="exact" w:val="852"/>
          <w:jc w:val="center"/>
        </w:trPr>
        <w:tc>
          <w:tcPr>
            <w:tcW w:w="782" w:type="pct"/>
            <w:vAlign w:val="center"/>
          </w:tcPr>
          <w:p w14:paraId="325A3C38" w14:textId="77777777" w:rsidR="00F32C9F" w:rsidRPr="00F32C9F" w:rsidRDefault="00F32C9F" w:rsidP="006D2B35">
            <w:pPr>
              <w:spacing w:before="0" w:after="0"/>
              <w:jc w:val="center"/>
              <w:rPr>
                <w:sz w:val="18"/>
                <w:szCs w:val="18"/>
              </w:rPr>
            </w:pPr>
            <w:r w:rsidRPr="00F32C9F">
              <w:rPr>
                <w:rFonts w:hint="eastAsia"/>
                <w:sz w:val="18"/>
                <w:szCs w:val="18"/>
              </w:rPr>
              <w:t>P</w:t>
            </w:r>
            <w:r w:rsidRPr="00F32C9F">
              <w:rPr>
                <w:sz w:val="18"/>
                <w:szCs w:val="18"/>
              </w:rPr>
              <w:t>DSCH Msg4</w:t>
            </w:r>
          </w:p>
        </w:tc>
        <w:tc>
          <w:tcPr>
            <w:tcW w:w="782" w:type="pct"/>
            <w:vAlign w:val="center"/>
          </w:tcPr>
          <w:p w14:paraId="4AC50623"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1128</w:t>
            </w:r>
          </w:p>
        </w:tc>
        <w:tc>
          <w:tcPr>
            <w:tcW w:w="704" w:type="pct"/>
            <w:vAlign w:val="center"/>
          </w:tcPr>
          <w:p w14:paraId="038945BC"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4.0/</w:t>
            </w:r>
          </w:p>
          <w:p w14:paraId="4444E8AE"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10.1</w:t>
            </w:r>
            <w:r w:rsidRPr="00F32C9F">
              <w:rPr>
                <w:rFonts w:eastAsiaTheme="minorEastAsia" w:hint="eastAsia"/>
                <w:sz w:val="18"/>
                <w:szCs w:val="18"/>
                <w:lang w:eastAsia="zh-CN"/>
              </w:rPr>
              <w:t>(with</w:t>
            </w:r>
            <w:r w:rsidRPr="00F32C9F">
              <w:rPr>
                <w:rFonts w:eastAsiaTheme="minorEastAsia"/>
                <w:sz w:val="18"/>
                <w:szCs w:val="18"/>
                <w:lang w:eastAsia="zh-CN"/>
              </w:rPr>
              <w:t xml:space="preserve"> </w:t>
            </w:r>
            <w:r w:rsidRPr="00F32C9F">
              <w:rPr>
                <w:rFonts w:eastAsiaTheme="minorEastAsia" w:hint="eastAsia"/>
                <w:sz w:val="18"/>
                <w:szCs w:val="18"/>
                <w:lang w:eastAsia="zh-CN"/>
              </w:rPr>
              <w:t>rep)</w:t>
            </w:r>
          </w:p>
        </w:tc>
        <w:tc>
          <w:tcPr>
            <w:tcW w:w="712" w:type="pct"/>
            <w:vAlign w:val="center"/>
          </w:tcPr>
          <w:p w14:paraId="229F3B9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2.1/</w:t>
            </w:r>
          </w:p>
          <w:p w14:paraId="51BD1A24"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8.2(with rep)</w:t>
            </w:r>
          </w:p>
        </w:tc>
        <w:tc>
          <w:tcPr>
            <w:tcW w:w="693" w:type="pct"/>
            <w:vAlign w:val="center"/>
          </w:tcPr>
          <w:p w14:paraId="5EA0C991" w14:textId="77777777" w:rsidR="00F32C9F" w:rsidRPr="00F32C9F" w:rsidRDefault="00F32C9F" w:rsidP="006D2B35">
            <w:pPr>
              <w:spacing w:before="0" w:after="0"/>
              <w:jc w:val="center"/>
              <w:rPr>
                <w:rFonts w:eastAsiaTheme="minorEastAsia"/>
                <w:color w:val="FF0000"/>
                <w:sz w:val="18"/>
                <w:szCs w:val="18"/>
                <w:lang w:eastAsia="zh-CN"/>
              </w:rPr>
            </w:pPr>
            <w:r w:rsidRPr="00F32C9F">
              <w:rPr>
                <w:rFonts w:eastAsiaTheme="minorEastAsia"/>
                <w:color w:val="FF0000"/>
                <w:sz w:val="18"/>
                <w:szCs w:val="18"/>
                <w:lang w:eastAsia="zh-CN"/>
              </w:rPr>
              <w:t>5/</w:t>
            </w:r>
          </w:p>
          <w:p w14:paraId="5961AE7E"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0.2(with rep)</w:t>
            </w:r>
          </w:p>
        </w:tc>
        <w:tc>
          <w:tcPr>
            <w:tcW w:w="1328" w:type="pct"/>
            <w:vAlign w:val="center"/>
          </w:tcPr>
          <w:p w14:paraId="13700A6B"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27RB, MCS 1, 10% BLER/</w:t>
            </w:r>
          </w:p>
          <w:p w14:paraId="4C4C5AE6"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4 repetition, 10% BLER</w:t>
            </w:r>
          </w:p>
        </w:tc>
      </w:tr>
      <w:tr w:rsidR="00F32C9F" w:rsidRPr="00F32C9F" w14:paraId="2027BEAA" w14:textId="77777777" w:rsidTr="00EB0EE9">
        <w:trPr>
          <w:trHeight w:hRule="exact" w:val="854"/>
          <w:jc w:val="center"/>
        </w:trPr>
        <w:tc>
          <w:tcPr>
            <w:tcW w:w="782" w:type="pct"/>
            <w:vAlign w:val="center"/>
          </w:tcPr>
          <w:p w14:paraId="70324EC8" w14:textId="77777777" w:rsidR="00F32C9F" w:rsidRPr="00F32C9F" w:rsidRDefault="00F32C9F" w:rsidP="006D2B35">
            <w:pPr>
              <w:spacing w:before="0" w:after="0"/>
              <w:jc w:val="center"/>
              <w:rPr>
                <w:sz w:val="18"/>
                <w:szCs w:val="18"/>
              </w:rPr>
            </w:pPr>
            <w:r w:rsidRPr="00F32C9F">
              <w:rPr>
                <w:rFonts w:hint="eastAsia"/>
                <w:sz w:val="18"/>
                <w:szCs w:val="18"/>
              </w:rPr>
              <w:t>P</w:t>
            </w:r>
            <w:r w:rsidRPr="00F32C9F">
              <w:rPr>
                <w:sz w:val="18"/>
                <w:szCs w:val="18"/>
              </w:rPr>
              <w:t>DSCH SIB1</w:t>
            </w:r>
          </w:p>
        </w:tc>
        <w:tc>
          <w:tcPr>
            <w:tcW w:w="782" w:type="pct"/>
            <w:vAlign w:val="center"/>
          </w:tcPr>
          <w:p w14:paraId="55053203"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800</w:t>
            </w:r>
          </w:p>
        </w:tc>
        <w:tc>
          <w:tcPr>
            <w:tcW w:w="704" w:type="pct"/>
            <w:vAlign w:val="center"/>
          </w:tcPr>
          <w:p w14:paraId="435C7189"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5.2/</w:t>
            </w:r>
          </w:p>
          <w:p w14:paraId="4C7C637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11.5(with rep)</w:t>
            </w:r>
          </w:p>
        </w:tc>
        <w:tc>
          <w:tcPr>
            <w:tcW w:w="712" w:type="pct"/>
            <w:vAlign w:val="center"/>
          </w:tcPr>
          <w:p w14:paraId="5AFFDB9D"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3.3/</w:t>
            </w:r>
          </w:p>
          <w:p w14:paraId="2498EFA7"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9.6(with rep)</w:t>
            </w:r>
          </w:p>
        </w:tc>
        <w:tc>
          <w:tcPr>
            <w:tcW w:w="693" w:type="pct"/>
            <w:vAlign w:val="center"/>
          </w:tcPr>
          <w:p w14:paraId="1A2E9670" w14:textId="77777777" w:rsidR="00F32C9F" w:rsidRPr="00F32C9F" w:rsidRDefault="00F32C9F" w:rsidP="006D2B35">
            <w:pPr>
              <w:spacing w:before="0" w:after="0"/>
              <w:jc w:val="center"/>
              <w:rPr>
                <w:rFonts w:eastAsiaTheme="minorEastAsia"/>
                <w:color w:val="FF0000"/>
                <w:sz w:val="18"/>
                <w:szCs w:val="18"/>
                <w:lang w:eastAsia="zh-CN"/>
              </w:rPr>
            </w:pPr>
            <w:r w:rsidRPr="00F32C9F">
              <w:rPr>
                <w:rFonts w:eastAsiaTheme="minorEastAsia"/>
                <w:color w:val="FF0000"/>
                <w:sz w:val="18"/>
                <w:szCs w:val="18"/>
                <w:lang w:eastAsia="zh-CN"/>
              </w:rPr>
              <w:t>4.7/</w:t>
            </w:r>
          </w:p>
          <w:p w14:paraId="084E0615"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-1.6(with rep)</w:t>
            </w:r>
          </w:p>
        </w:tc>
        <w:tc>
          <w:tcPr>
            <w:tcW w:w="1328" w:type="pct"/>
            <w:vAlign w:val="center"/>
          </w:tcPr>
          <w:p w14:paraId="344BFA5E"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24RB, MCS 1, 10% BLER/</w:t>
            </w:r>
          </w:p>
          <w:p w14:paraId="61D0BE77"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8</w:t>
            </w:r>
            <w:r w:rsidRPr="00F32C9F">
              <w:rPr>
                <w:rFonts w:eastAsiaTheme="minorEastAsia"/>
                <w:sz w:val="18"/>
                <w:szCs w:val="18"/>
                <w:lang w:eastAsia="zh-CN"/>
              </w:rPr>
              <w:t xml:space="preserve"> repetition, 10% BLER</w:t>
            </w:r>
          </w:p>
        </w:tc>
      </w:tr>
      <w:tr w:rsidR="00F32C9F" w:rsidRPr="00F32C9F" w14:paraId="1DA99D62" w14:textId="77777777" w:rsidTr="00EB0EE9">
        <w:trPr>
          <w:trHeight w:hRule="exact" w:val="852"/>
          <w:jc w:val="center"/>
        </w:trPr>
        <w:tc>
          <w:tcPr>
            <w:tcW w:w="782" w:type="pct"/>
            <w:vAlign w:val="center"/>
          </w:tcPr>
          <w:p w14:paraId="2FCA34A9" w14:textId="77777777" w:rsidR="00F32C9F" w:rsidRPr="00F32C9F" w:rsidRDefault="00F32C9F" w:rsidP="006D2B35">
            <w:pPr>
              <w:spacing w:before="0" w:after="0"/>
              <w:jc w:val="center"/>
              <w:rPr>
                <w:sz w:val="18"/>
                <w:szCs w:val="18"/>
              </w:rPr>
            </w:pPr>
            <w:r w:rsidRPr="00F32C9F">
              <w:rPr>
                <w:rFonts w:hint="eastAsia"/>
                <w:sz w:val="18"/>
                <w:szCs w:val="18"/>
              </w:rPr>
              <w:t>P</w:t>
            </w:r>
            <w:r w:rsidRPr="00F32C9F">
              <w:rPr>
                <w:sz w:val="18"/>
                <w:szCs w:val="18"/>
              </w:rPr>
              <w:t>DSCH SIB19</w:t>
            </w:r>
          </w:p>
        </w:tc>
        <w:tc>
          <w:tcPr>
            <w:tcW w:w="782" w:type="pct"/>
            <w:vAlign w:val="center"/>
          </w:tcPr>
          <w:p w14:paraId="7B52F40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616</w:t>
            </w:r>
          </w:p>
        </w:tc>
        <w:tc>
          <w:tcPr>
            <w:tcW w:w="704" w:type="pct"/>
            <w:vAlign w:val="center"/>
          </w:tcPr>
          <w:p w14:paraId="3867EEE8"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6.4/</w:t>
            </w:r>
          </w:p>
          <w:p w14:paraId="06450FA1"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10(with rep)</w:t>
            </w:r>
          </w:p>
        </w:tc>
        <w:tc>
          <w:tcPr>
            <w:tcW w:w="712" w:type="pct"/>
            <w:vAlign w:val="center"/>
          </w:tcPr>
          <w:p w14:paraId="227542B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2.6/</w:t>
            </w:r>
          </w:p>
          <w:p w14:paraId="078C6AC7"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8.1(with rep)</w:t>
            </w:r>
          </w:p>
        </w:tc>
        <w:tc>
          <w:tcPr>
            <w:tcW w:w="693" w:type="pct"/>
            <w:vAlign w:val="center"/>
          </w:tcPr>
          <w:p w14:paraId="30E90C0A" w14:textId="77777777" w:rsidR="00F32C9F" w:rsidRPr="00F32C9F" w:rsidRDefault="00F32C9F" w:rsidP="006D2B35">
            <w:pPr>
              <w:spacing w:before="0" w:after="0"/>
              <w:jc w:val="center"/>
              <w:rPr>
                <w:rFonts w:eastAsiaTheme="minorEastAsia"/>
                <w:color w:val="FF0000"/>
                <w:sz w:val="18"/>
                <w:szCs w:val="18"/>
                <w:lang w:eastAsia="zh-CN"/>
              </w:rPr>
            </w:pPr>
            <w:r w:rsidRPr="00F32C9F">
              <w:rPr>
                <w:rFonts w:eastAsiaTheme="minorEastAsia"/>
                <w:color w:val="FF0000"/>
                <w:sz w:val="18"/>
                <w:szCs w:val="18"/>
                <w:lang w:eastAsia="zh-CN"/>
              </w:rPr>
              <w:t>3.5/</w:t>
            </w:r>
          </w:p>
          <w:p w14:paraId="777FBADD"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-0.1</w:t>
            </w:r>
            <w:r w:rsidRPr="00F32C9F">
              <w:rPr>
                <w:rFonts w:eastAsiaTheme="minorEastAsia" w:hint="eastAsia"/>
                <w:sz w:val="18"/>
                <w:szCs w:val="18"/>
                <w:lang w:eastAsia="zh-CN"/>
              </w:rPr>
              <w:t>(</w:t>
            </w:r>
            <w:r w:rsidRPr="00F32C9F">
              <w:rPr>
                <w:rFonts w:eastAsiaTheme="minorEastAsia"/>
                <w:sz w:val="18"/>
                <w:szCs w:val="18"/>
                <w:lang w:eastAsia="zh-CN"/>
              </w:rPr>
              <w:t>with rep)</w:t>
            </w:r>
          </w:p>
        </w:tc>
        <w:tc>
          <w:tcPr>
            <w:tcW w:w="1328" w:type="pct"/>
            <w:vAlign w:val="center"/>
          </w:tcPr>
          <w:p w14:paraId="7A30AB50"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24RB, MCS 0, 10% BLER/</w:t>
            </w:r>
          </w:p>
          <w:p w14:paraId="38292628"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4 repetition, 10% BLER</w:t>
            </w:r>
          </w:p>
        </w:tc>
      </w:tr>
      <w:tr w:rsidR="00F32C9F" w:rsidRPr="00F32C9F" w14:paraId="489F7F51" w14:textId="77777777" w:rsidTr="00EB0EE9">
        <w:trPr>
          <w:trHeight w:hRule="exact" w:val="427"/>
          <w:jc w:val="center"/>
        </w:trPr>
        <w:tc>
          <w:tcPr>
            <w:tcW w:w="782" w:type="pct"/>
            <w:vAlign w:val="center"/>
          </w:tcPr>
          <w:p w14:paraId="0F076BB5" w14:textId="77777777" w:rsidR="00F32C9F" w:rsidRPr="00F32C9F" w:rsidRDefault="00F32C9F" w:rsidP="006D2B35">
            <w:pPr>
              <w:spacing w:before="0" w:after="0"/>
              <w:jc w:val="center"/>
              <w:rPr>
                <w:sz w:val="18"/>
                <w:szCs w:val="18"/>
              </w:rPr>
            </w:pPr>
            <w:r w:rsidRPr="00F32C9F">
              <w:rPr>
                <w:rFonts w:hint="eastAsia"/>
                <w:sz w:val="18"/>
                <w:szCs w:val="18"/>
              </w:rPr>
              <w:t>P</w:t>
            </w:r>
            <w:r w:rsidRPr="00F32C9F">
              <w:rPr>
                <w:sz w:val="18"/>
                <w:szCs w:val="18"/>
              </w:rPr>
              <w:t>DSCH VoIP</w:t>
            </w:r>
          </w:p>
        </w:tc>
        <w:tc>
          <w:tcPr>
            <w:tcW w:w="782" w:type="pct"/>
            <w:vAlign w:val="center"/>
          </w:tcPr>
          <w:p w14:paraId="2ABBAD96"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184</w:t>
            </w:r>
          </w:p>
        </w:tc>
        <w:tc>
          <w:tcPr>
            <w:tcW w:w="704" w:type="pct"/>
            <w:vAlign w:val="center"/>
          </w:tcPr>
          <w:p w14:paraId="7CFF1B1F"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12.4</w:t>
            </w:r>
          </w:p>
        </w:tc>
        <w:tc>
          <w:tcPr>
            <w:tcW w:w="712" w:type="pct"/>
            <w:vAlign w:val="center"/>
          </w:tcPr>
          <w:p w14:paraId="61C066FA"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10.5</w:t>
            </w:r>
          </w:p>
        </w:tc>
        <w:tc>
          <w:tcPr>
            <w:tcW w:w="693" w:type="pct"/>
            <w:vAlign w:val="center"/>
          </w:tcPr>
          <w:p w14:paraId="2D3B6242"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2.5</w:t>
            </w:r>
          </w:p>
        </w:tc>
        <w:tc>
          <w:tcPr>
            <w:tcW w:w="1328" w:type="pct"/>
            <w:vAlign w:val="center"/>
          </w:tcPr>
          <w:p w14:paraId="5A3544DC"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sz w:val="18"/>
                <w:szCs w:val="18"/>
                <w:lang w:eastAsia="zh-CN"/>
              </w:rPr>
              <w:t>24RB</w:t>
            </w:r>
            <w:r w:rsidRPr="00F32C9F">
              <w:rPr>
                <w:rFonts w:eastAsiaTheme="minorEastAsia" w:hint="eastAsia"/>
                <w:sz w:val="18"/>
                <w:szCs w:val="18"/>
                <w:lang w:eastAsia="zh-CN"/>
              </w:rPr>
              <w:t>,</w:t>
            </w:r>
            <w:r w:rsidRPr="00F32C9F">
              <w:rPr>
                <w:rFonts w:eastAsiaTheme="minorEastAsia"/>
                <w:sz w:val="18"/>
                <w:szCs w:val="18"/>
                <w:lang w:eastAsia="zh-CN"/>
              </w:rPr>
              <w:t xml:space="preserve"> MCS 0</w:t>
            </w:r>
            <w:r w:rsidRPr="00F32C9F">
              <w:rPr>
                <w:rFonts w:eastAsiaTheme="minorEastAsia" w:hint="eastAsia"/>
                <w:sz w:val="18"/>
                <w:szCs w:val="18"/>
                <w:lang w:eastAsia="zh-CN"/>
              </w:rPr>
              <w:t>,</w:t>
            </w:r>
            <w:r w:rsidRPr="00F32C9F">
              <w:rPr>
                <w:rFonts w:eastAsiaTheme="minorEastAsia"/>
                <w:sz w:val="18"/>
                <w:szCs w:val="18"/>
                <w:lang w:eastAsia="zh-CN"/>
              </w:rPr>
              <w:t xml:space="preserve"> 2% BLER</w:t>
            </w:r>
          </w:p>
        </w:tc>
      </w:tr>
      <w:tr w:rsidR="00F32C9F" w:rsidRPr="00F32C9F" w14:paraId="4C880A24" w14:textId="77777777" w:rsidTr="00EB0EE9">
        <w:trPr>
          <w:trHeight w:hRule="exact" w:val="705"/>
          <w:jc w:val="center"/>
        </w:trPr>
        <w:tc>
          <w:tcPr>
            <w:tcW w:w="782" w:type="pct"/>
            <w:vAlign w:val="center"/>
          </w:tcPr>
          <w:p w14:paraId="29E426A3" w14:textId="77777777" w:rsidR="00F32C9F" w:rsidRPr="00F32C9F" w:rsidRDefault="00F32C9F" w:rsidP="006D2B35">
            <w:pPr>
              <w:spacing w:before="0" w:after="0"/>
              <w:jc w:val="center"/>
              <w:rPr>
                <w:sz w:val="18"/>
                <w:szCs w:val="18"/>
              </w:rPr>
            </w:pPr>
            <w:r w:rsidRPr="00F32C9F">
              <w:rPr>
                <w:rFonts w:hint="eastAsia"/>
                <w:sz w:val="18"/>
                <w:szCs w:val="18"/>
              </w:rPr>
              <w:t>P</w:t>
            </w:r>
            <w:r w:rsidRPr="00F32C9F">
              <w:rPr>
                <w:sz w:val="18"/>
                <w:szCs w:val="18"/>
              </w:rPr>
              <w:t>DSCH 1Mpbs</w:t>
            </w:r>
          </w:p>
        </w:tc>
        <w:tc>
          <w:tcPr>
            <w:tcW w:w="782" w:type="pct"/>
            <w:vAlign w:val="center"/>
          </w:tcPr>
          <w:p w14:paraId="30AAF762" w14:textId="77777777" w:rsidR="00F32C9F" w:rsidRPr="00F32C9F" w:rsidRDefault="00F32C9F" w:rsidP="006D2B35">
            <w:pPr>
              <w:spacing w:before="0" w:after="0"/>
              <w:jc w:val="center"/>
              <w:rPr>
                <w:rFonts w:eastAsiaTheme="minorEastAsia"/>
                <w:sz w:val="18"/>
                <w:szCs w:val="18"/>
                <w:lang w:eastAsia="ko-KR"/>
              </w:rPr>
            </w:pPr>
            <w:r w:rsidRPr="00F32C9F">
              <w:rPr>
                <w:rFonts w:eastAsiaTheme="minorEastAsia"/>
                <w:sz w:val="18"/>
                <w:szCs w:val="18"/>
                <w:lang w:eastAsia="zh-CN"/>
              </w:rPr>
              <w:t>1128</w:t>
            </w:r>
          </w:p>
        </w:tc>
        <w:tc>
          <w:tcPr>
            <w:tcW w:w="704" w:type="pct"/>
            <w:vAlign w:val="center"/>
          </w:tcPr>
          <w:p w14:paraId="29E13EF9"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4.2/</w:t>
            </w:r>
          </w:p>
          <w:p w14:paraId="41399E2A"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9.9(with rep)</w:t>
            </w:r>
          </w:p>
        </w:tc>
        <w:tc>
          <w:tcPr>
            <w:tcW w:w="712" w:type="pct"/>
            <w:vAlign w:val="center"/>
          </w:tcPr>
          <w:p w14:paraId="5A758494"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2.3/</w:t>
            </w:r>
          </w:p>
          <w:p w14:paraId="696BFB01"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w:t>
            </w:r>
            <w:r w:rsidRPr="00F32C9F">
              <w:rPr>
                <w:rFonts w:eastAsiaTheme="minorEastAsia"/>
                <w:sz w:val="18"/>
                <w:szCs w:val="18"/>
                <w:lang w:eastAsia="zh-CN"/>
              </w:rPr>
              <w:t>8(with rep)</w:t>
            </w:r>
          </w:p>
        </w:tc>
        <w:tc>
          <w:tcPr>
            <w:tcW w:w="693" w:type="pct"/>
            <w:vAlign w:val="center"/>
          </w:tcPr>
          <w:p w14:paraId="6E893C03" w14:textId="77777777" w:rsidR="00F32C9F" w:rsidRPr="00F32C9F" w:rsidRDefault="00F32C9F" w:rsidP="006D2B35">
            <w:pPr>
              <w:spacing w:before="0" w:after="0"/>
              <w:jc w:val="center"/>
              <w:rPr>
                <w:rFonts w:eastAsiaTheme="minorEastAsia"/>
                <w:color w:val="FF0000"/>
                <w:sz w:val="18"/>
                <w:szCs w:val="18"/>
                <w:lang w:eastAsia="zh-CN"/>
              </w:rPr>
            </w:pPr>
            <w:r w:rsidRPr="00F32C9F">
              <w:rPr>
                <w:rFonts w:eastAsiaTheme="minorEastAsia" w:hint="eastAsia"/>
                <w:color w:val="FF0000"/>
                <w:sz w:val="18"/>
                <w:szCs w:val="18"/>
                <w:lang w:eastAsia="zh-CN"/>
              </w:rPr>
              <w:t>5</w:t>
            </w:r>
            <w:r w:rsidRPr="00F32C9F">
              <w:rPr>
                <w:rFonts w:eastAsiaTheme="minorEastAsia"/>
                <w:color w:val="FF0000"/>
                <w:sz w:val="18"/>
                <w:szCs w:val="18"/>
                <w:lang w:eastAsia="zh-CN"/>
              </w:rPr>
              <w:t>.7/</w:t>
            </w:r>
          </w:p>
          <w:p w14:paraId="21D03973" w14:textId="77777777" w:rsidR="00F32C9F" w:rsidRPr="00F32C9F" w:rsidRDefault="00F32C9F" w:rsidP="006D2B35">
            <w:pPr>
              <w:spacing w:before="0" w:after="0"/>
              <w:jc w:val="center"/>
              <w:rPr>
                <w:rFonts w:eastAsiaTheme="minorEastAsia"/>
                <w:sz w:val="18"/>
                <w:szCs w:val="18"/>
                <w:lang w:eastAsia="zh-CN"/>
              </w:rPr>
            </w:pPr>
            <w:r w:rsidRPr="00F32C9F">
              <w:rPr>
                <w:rFonts w:eastAsiaTheme="minorEastAsia" w:hint="eastAsia"/>
                <w:sz w:val="18"/>
                <w:szCs w:val="18"/>
                <w:lang w:eastAsia="zh-CN"/>
              </w:rPr>
              <w:t>0</w:t>
            </w:r>
            <w:r w:rsidRPr="00F32C9F">
              <w:rPr>
                <w:rFonts w:eastAsiaTheme="minorEastAsia"/>
                <w:sz w:val="18"/>
                <w:szCs w:val="18"/>
                <w:lang w:eastAsia="zh-CN"/>
              </w:rPr>
              <w:t>(with rep)</w:t>
            </w:r>
          </w:p>
        </w:tc>
        <w:tc>
          <w:tcPr>
            <w:tcW w:w="1328" w:type="pct"/>
            <w:vAlign w:val="center"/>
          </w:tcPr>
          <w:p w14:paraId="1800C477" w14:textId="77777777" w:rsidR="001B6A3B" w:rsidRPr="001B6A3B" w:rsidRDefault="001B6A3B" w:rsidP="001B6A3B">
            <w:pPr>
              <w:spacing w:before="0" w:after="0"/>
              <w:jc w:val="center"/>
              <w:rPr>
                <w:rFonts w:eastAsiaTheme="minorEastAsia"/>
                <w:sz w:val="18"/>
                <w:szCs w:val="18"/>
                <w:lang w:eastAsia="zh-CN"/>
              </w:rPr>
            </w:pPr>
            <w:r w:rsidRPr="001B6A3B">
              <w:rPr>
                <w:rFonts w:eastAsiaTheme="minorEastAsia"/>
                <w:sz w:val="18"/>
                <w:szCs w:val="18"/>
                <w:lang w:eastAsia="zh-CN"/>
              </w:rPr>
              <w:t>27RB, MCS 1, 10% BLER/</w:t>
            </w:r>
          </w:p>
          <w:p w14:paraId="37943A29" w14:textId="707DCFBC" w:rsidR="00F32C9F" w:rsidRPr="001B6A3B" w:rsidRDefault="001B6A3B" w:rsidP="001B6A3B">
            <w:pPr>
              <w:pStyle w:val="1"/>
              <w:numPr>
                <w:ilvl w:val="0"/>
                <w:numId w:val="0"/>
              </w:numPr>
              <w:spacing w:before="0" w:after="0"/>
              <w:ind w:left="432" w:hanging="432"/>
              <w:jc w:val="center"/>
              <w:rPr>
                <w:rFonts w:eastAsiaTheme="minorEastAsia"/>
                <w:b w:val="0"/>
                <w:bCs w:val="0"/>
                <w:sz w:val="18"/>
                <w:szCs w:val="18"/>
              </w:rPr>
            </w:pPr>
            <w:r w:rsidRPr="001B6A3B">
              <w:rPr>
                <w:rFonts w:eastAsiaTheme="minorEastAsia" w:hint="eastAsia"/>
                <w:b w:val="0"/>
                <w:bCs w:val="0"/>
                <w:sz w:val="18"/>
                <w:szCs w:val="18"/>
              </w:rPr>
              <w:t>4</w:t>
            </w:r>
            <w:r w:rsidRPr="001B6A3B">
              <w:rPr>
                <w:rFonts w:eastAsiaTheme="minorEastAsia"/>
                <w:b w:val="0"/>
                <w:bCs w:val="0"/>
                <w:sz w:val="18"/>
                <w:szCs w:val="18"/>
              </w:rPr>
              <w:t xml:space="preserve"> repetition, 10% BLER</w:t>
            </w:r>
          </w:p>
        </w:tc>
      </w:tr>
    </w:tbl>
    <w:bookmarkEnd w:id="10"/>
    <w:p w14:paraId="7F9AC5C1" w14:textId="1AA94A12" w:rsidR="00EB0EE9" w:rsidRDefault="00EB0EE9" w:rsidP="00EB0EE9">
      <w:pPr>
        <w:spacing w:before="180"/>
      </w:pPr>
      <w:r w:rsidRPr="00C97DAA">
        <w:rPr>
          <w:rFonts w:eastAsiaTheme="minorEastAsia"/>
          <w:szCs w:val="16"/>
          <w:lang w:eastAsia="ko-KR"/>
        </w:rPr>
        <w:t>For the 1 Mbps PDSCH, it is unclear whether further enhancements can be considered to meet the coverage gap of 5.</w:t>
      </w:r>
      <w:r>
        <w:rPr>
          <w:rFonts w:eastAsiaTheme="minorEastAsia"/>
          <w:szCs w:val="16"/>
          <w:lang w:eastAsia="ko-KR"/>
        </w:rPr>
        <w:t>7</w:t>
      </w:r>
      <w:r w:rsidRPr="00C97DAA">
        <w:rPr>
          <w:rFonts w:eastAsiaTheme="minorEastAsia"/>
          <w:szCs w:val="16"/>
          <w:lang w:eastAsia="ko-KR"/>
        </w:rPr>
        <w:t xml:space="preserve"> dB since repetition is already feasible for this channel. </w:t>
      </w:r>
      <w:r>
        <w:t xml:space="preserve">Considering the main use case of NR NTN is low data rate service. Hence, we have the following proposal.  </w:t>
      </w:r>
    </w:p>
    <w:p w14:paraId="58AFDAA0" w14:textId="333BEC6E" w:rsidR="00EB0EE9" w:rsidRPr="00EB0EE9" w:rsidRDefault="00EB0EE9" w:rsidP="00EB0EE9">
      <w:pPr>
        <w:rPr>
          <w:b/>
          <w:i/>
          <w:color w:val="000000" w:themeColor="text1"/>
          <w:lang w:eastAsia="zh-CN"/>
        </w:rPr>
      </w:pPr>
      <w:r w:rsidRPr="00EB0EE9">
        <w:rPr>
          <w:rFonts w:hint="eastAsia"/>
          <w:b/>
          <w:i/>
          <w:color w:val="000000" w:themeColor="text1"/>
          <w:lang w:eastAsia="zh-CN"/>
        </w:rPr>
        <w:t>P</w:t>
      </w:r>
      <w:r w:rsidRPr="00EB0EE9">
        <w:rPr>
          <w:b/>
          <w:i/>
          <w:color w:val="000000" w:themeColor="text1"/>
          <w:lang w:eastAsia="zh-CN"/>
        </w:rPr>
        <w:t xml:space="preserve">roposal </w:t>
      </w:r>
      <w:r w:rsidR="00665689">
        <w:rPr>
          <w:b/>
          <w:i/>
          <w:color w:val="000000" w:themeColor="text1"/>
          <w:lang w:eastAsia="zh-CN"/>
        </w:rPr>
        <w:t>7</w:t>
      </w:r>
      <w:r w:rsidRPr="00EB0EE9">
        <w:rPr>
          <w:b/>
          <w:i/>
          <w:color w:val="000000" w:themeColor="text1"/>
          <w:lang w:eastAsia="zh-CN"/>
        </w:rPr>
        <w:t>: Deprioritize the coverage enhancement for PDSCH with 1 Mbps in R19 NR NTN.</w:t>
      </w:r>
    </w:p>
    <w:p w14:paraId="0B4CB3AA" w14:textId="2322F41A" w:rsidR="009250AA" w:rsidRDefault="005F692A" w:rsidP="009250AA">
      <w:pPr>
        <w:rPr>
          <w:sz w:val="20"/>
          <w:szCs w:val="20"/>
        </w:rPr>
      </w:pPr>
      <w:r>
        <w:t xml:space="preserve">Considering the power of </w:t>
      </w:r>
      <w:r w:rsidRPr="00F8147E">
        <w:rPr>
          <w:sz w:val="20"/>
          <w:szCs w:val="20"/>
        </w:rPr>
        <w:t>per satellite beam</w:t>
      </w:r>
      <w:r>
        <w:rPr>
          <w:sz w:val="20"/>
          <w:szCs w:val="20"/>
        </w:rPr>
        <w:t xml:space="preserve"> is limited [1]</w:t>
      </w:r>
      <w:r w:rsidR="008B5DB1">
        <w:rPr>
          <w:sz w:val="20"/>
          <w:szCs w:val="20"/>
        </w:rPr>
        <w:t xml:space="preserve">, </w:t>
      </w:r>
      <w:r w:rsidR="00CC537B">
        <w:rPr>
          <w:sz w:val="20"/>
          <w:szCs w:val="20"/>
        </w:rPr>
        <w:t xml:space="preserve">supporting more repetition in time domain is the only way to improve the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00181AAC">
        <w:rPr>
          <w:sz w:val="20"/>
          <w:szCs w:val="20"/>
        </w:rPr>
        <w:t xml:space="preserve"> </w:t>
      </w:r>
      <w:r w:rsidR="00CC537B">
        <w:rPr>
          <w:sz w:val="20"/>
          <w:szCs w:val="20"/>
        </w:rPr>
        <w:t>of information bits. So we have the following proposal.</w:t>
      </w:r>
    </w:p>
    <w:p w14:paraId="79812A25" w14:textId="470DF01D" w:rsidR="005745F7" w:rsidRPr="008C440D" w:rsidRDefault="008C440D" w:rsidP="00912AB6">
      <w:pPr>
        <w:rPr>
          <w:b/>
          <w:i/>
          <w:color w:val="000000" w:themeColor="text1"/>
          <w:lang w:eastAsia="zh-CN"/>
        </w:rPr>
      </w:pPr>
      <w:r w:rsidRPr="00EB0EE9">
        <w:rPr>
          <w:rFonts w:hint="eastAsia"/>
          <w:b/>
          <w:i/>
          <w:color w:val="000000" w:themeColor="text1"/>
          <w:lang w:eastAsia="zh-CN"/>
        </w:rPr>
        <w:t>P</w:t>
      </w:r>
      <w:r w:rsidRPr="00EB0EE9">
        <w:rPr>
          <w:b/>
          <w:i/>
          <w:color w:val="000000" w:themeColor="text1"/>
          <w:lang w:eastAsia="zh-CN"/>
        </w:rPr>
        <w:t xml:space="preserve">roposal </w:t>
      </w:r>
      <w:r w:rsidR="00665689">
        <w:rPr>
          <w:b/>
          <w:i/>
          <w:color w:val="000000" w:themeColor="text1"/>
          <w:lang w:eastAsia="zh-CN"/>
        </w:rPr>
        <w:t>8</w:t>
      </w:r>
      <w:r w:rsidRPr="00EB0EE9">
        <w:rPr>
          <w:b/>
          <w:i/>
          <w:color w:val="000000" w:themeColor="text1"/>
          <w:lang w:eastAsia="zh-CN"/>
        </w:rPr>
        <w:t>:</w:t>
      </w:r>
      <w:r>
        <w:rPr>
          <w:b/>
          <w:i/>
          <w:color w:val="000000" w:themeColor="text1"/>
          <w:lang w:eastAsia="zh-CN"/>
        </w:rPr>
        <w:t xml:space="preserve"> </w:t>
      </w:r>
      <w:r w:rsidRPr="008C440D">
        <w:rPr>
          <w:b/>
          <w:i/>
          <w:color w:val="000000" w:themeColor="text1"/>
          <w:lang w:eastAsia="zh-CN"/>
        </w:rPr>
        <w:t>More repetition in time domain should be considered for the DL channels including PDCCH, PDSCH with Msg4, PDSCH wi</w:t>
      </w:r>
      <w:r>
        <w:rPr>
          <w:b/>
          <w:i/>
          <w:color w:val="000000" w:themeColor="text1"/>
          <w:lang w:eastAsia="zh-CN"/>
        </w:rPr>
        <w:t>t</w:t>
      </w:r>
      <w:r w:rsidRPr="008C440D">
        <w:rPr>
          <w:b/>
          <w:i/>
          <w:color w:val="000000" w:themeColor="text1"/>
          <w:lang w:eastAsia="zh-CN"/>
        </w:rPr>
        <w:t>h SIB1/SIB19 in R19 NR NTN.</w:t>
      </w:r>
      <w:bookmarkEnd w:id="8"/>
    </w:p>
    <w:p w14:paraId="5ACED83E" w14:textId="4C4A9BB0" w:rsidR="003A084F" w:rsidRPr="00BB18B1" w:rsidRDefault="003A084F" w:rsidP="00F74D34">
      <w:pPr>
        <w:pStyle w:val="1"/>
      </w:pPr>
      <w:r w:rsidRPr="00BB18B1">
        <w:lastRenderedPageBreak/>
        <w:t>Conclusion</w:t>
      </w:r>
      <w:r>
        <w:t>s</w:t>
      </w:r>
    </w:p>
    <w:p w14:paraId="68B209AC" w14:textId="1E7C0E45" w:rsidR="00313023" w:rsidRDefault="00313023" w:rsidP="00D13494">
      <w:r w:rsidRPr="0031637F">
        <w:t xml:space="preserve">In this contribution, we provide our views on NR-NTN downlink coverage enhancement with the following </w:t>
      </w:r>
      <w:r w:rsidRPr="00A256EA">
        <w:t>proposals</w:t>
      </w:r>
      <w:r w:rsidR="00B57716" w:rsidRPr="00A256EA">
        <w:t xml:space="preserve"> and observations</w:t>
      </w:r>
      <w:r w:rsidRPr="00A256EA">
        <w:t>.</w:t>
      </w:r>
    </w:p>
    <w:p w14:paraId="0246717F" w14:textId="77777777" w:rsidR="00665689" w:rsidRDefault="00665689" w:rsidP="00665689">
      <w:pPr>
        <w:rPr>
          <w:b/>
          <w:i/>
          <w:lang w:eastAsia="zh-CN"/>
        </w:rPr>
      </w:pPr>
      <w:r>
        <w:rPr>
          <w:b/>
          <w:i/>
          <w:lang w:eastAsia="zh-CN"/>
        </w:rPr>
        <w:t>Observation 1: Larger extending SSB periodicity leads to increased latency for the initial access procedure, greater complexity in detecting actual SSB among candidate sync rasters, and higher power consumption for the initial access procedure for UEs.</w:t>
      </w:r>
    </w:p>
    <w:p w14:paraId="61BDE651" w14:textId="35A8AE25" w:rsidR="00665689" w:rsidRDefault="00665689" w:rsidP="00665689">
      <w:pPr>
        <w:rPr>
          <w:b/>
          <w:i/>
          <w:lang w:eastAsia="zh-CN"/>
        </w:rPr>
      </w:pPr>
      <w:r>
        <w:rPr>
          <w:b/>
          <w:i/>
          <w:lang w:eastAsia="zh-CN"/>
        </w:rPr>
        <w:t xml:space="preserve">Observation 2: The residual timing error and residual frequency offset will </w:t>
      </w:r>
      <w:r w:rsidR="00617053">
        <w:rPr>
          <w:b/>
          <w:i/>
          <w:lang w:eastAsia="zh-CN"/>
        </w:rPr>
        <w:t>increase</w:t>
      </w:r>
      <w:r>
        <w:rPr>
          <w:b/>
          <w:i/>
          <w:lang w:eastAsia="zh-CN"/>
        </w:rPr>
        <w:t xml:space="preserve"> due to the extension of SSB periodicity.</w:t>
      </w:r>
    </w:p>
    <w:p w14:paraId="58F6FFF5" w14:textId="232D7EA9" w:rsidR="00665689" w:rsidRDefault="00665689" w:rsidP="00665689">
      <w:pPr>
        <w:rPr>
          <w:b/>
          <w:i/>
          <w:lang w:eastAsia="zh-CN"/>
        </w:rPr>
      </w:pPr>
      <w:r>
        <w:rPr>
          <w:b/>
          <w:i/>
          <w:lang w:eastAsia="zh-CN"/>
        </w:rPr>
        <w:t xml:space="preserve">Observation 3: The residual timing error and residual frequency offset will </w:t>
      </w:r>
      <w:r w:rsidR="00617053">
        <w:rPr>
          <w:b/>
          <w:i/>
          <w:lang w:eastAsia="zh-CN"/>
        </w:rPr>
        <w:t>increase</w:t>
      </w:r>
      <w:r>
        <w:rPr>
          <w:b/>
          <w:i/>
          <w:lang w:eastAsia="zh-CN"/>
        </w:rPr>
        <w:t xml:space="preserve"> due to the extension of SSB periodicity.</w:t>
      </w:r>
    </w:p>
    <w:p w14:paraId="21E1909D" w14:textId="77777777" w:rsidR="00665689" w:rsidRDefault="00665689" w:rsidP="00665689">
      <w:pPr>
        <w:rPr>
          <w:b/>
          <w:i/>
          <w:lang w:eastAsia="zh-CN"/>
        </w:rPr>
      </w:pPr>
      <w:r>
        <w:rPr>
          <w:b/>
          <w:i/>
          <w:lang w:eastAsia="zh-CN"/>
        </w:rPr>
        <w:t>Proposal 1: Transmitting SIB1/SIB19 close to the corresponding SSB can alleviate the impacts on DL frequency synchronization due to an extended SSB periodicity.</w:t>
      </w:r>
    </w:p>
    <w:p w14:paraId="5355C5BD" w14:textId="77777777" w:rsidR="00665689" w:rsidRDefault="00665689" w:rsidP="00665689">
      <w:pPr>
        <w:rPr>
          <w:b/>
          <w:i/>
          <w:color w:val="000000" w:themeColor="text1"/>
          <w:lang w:eastAsia="zh-CN"/>
        </w:rPr>
      </w:pPr>
      <w:r>
        <w:rPr>
          <w:b/>
          <w:i/>
          <w:lang w:eastAsia="zh-CN"/>
        </w:rPr>
        <w:t xml:space="preserve">Proposal 2: </w:t>
      </w:r>
      <w:r>
        <w:rPr>
          <w:b/>
          <w:i/>
          <w:color w:val="000000" w:themeColor="text1"/>
          <w:lang w:eastAsia="zh-CN"/>
        </w:rPr>
        <w:t>The performance degradation of UE specific channel due to the extension of SSB periodicity should be considered.</w:t>
      </w:r>
    </w:p>
    <w:p w14:paraId="1F661800" w14:textId="77777777" w:rsidR="00665689" w:rsidRDefault="00665689" w:rsidP="00665689">
      <w:pPr>
        <w:rPr>
          <w:b/>
          <w:i/>
          <w:color w:val="000000" w:themeColor="text1"/>
          <w:lang w:eastAsia="zh-CN"/>
        </w:rPr>
      </w:pPr>
      <w:r>
        <w:rPr>
          <w:b/>
          <w:i/>
          <w:lang w:eastAsia="zh-CN"/>
        </w:rPr>
        <w:t>Proposal 3: Considering 160ms as the default value of with extended SSB periodicity assumed by NTN UE for initial access.</w:t>
      </w:r>
    </w:p>
    <w:p w14:paraId="6DDF1464" w14:textId="77777777" w:rsidR="00665689" w:rsidRDefault="00665689" w:rsidP="00665689">
      <w:pPr>
        <w:rPr>
          <w:b/>
          <w:i/>
          <w:color w:val="000000" w:themeColor="text1"/>
          <w:lang w:eastAsia="zh-CN"/>
        </w:rPr>
      </w:pPr>
      <w:r>
        <w:rPr>
          <w:b/>
          <w:i/>
          <w:color w:val="000000" w:themeColor="text1"/>
          <w:lang w:eastAsia="zh-CN"/>
        </w:rPr>
        <w:t xml:space="preserve">Proposal 4: The L1/L2 signaling to support dynamic and flexible power sharing between satellite beams or different satellite beam patterns/size should be studied. </w:t>
      </w:r>
    </w:p>
    <w:p w14:paraId="2408EDEC" w14:textId="77777777" w:rsidR="00665689" w:rsidRDefault="00665689" w:rsidP="00665689">
      <w:pPr>
        <w:rPr>
          <w:b/>
          <w:i/>
          <w:color w:val="000000" w:themeColor="text1"/>
          <w:lang w:eastAsia="zh-CN"/>
        </w:rPr>
      </w:pPr>
      <w:r>
        <w:rPr>
          <w:b/>
          <w:i/>
          <w:color w:val="000000" w:themeColor="text1"/>
          <w:lang w:eastAsia="zh-CN"/>
        </w:rPr>
        <w:t>Proposal 5: Impacts on measurements should be studied when dynamic and flexible power sharing between satellite beams or different satellite beam patterns/size is introduced in NTN system.</w:t>
      </w:r>
    </w:p>
    <w:p w14:paraId="3FBFD14F" w14:textId="77777777" w:rsidR="00665689" w:rsidRDefault="00665689" w:rsidP="00665689">
      <w:pPr>
        <w:rPr>
          <w:b/>
          <w:i/>
          <w:color w:val="000000" w:themeColor="text1"/>
          <w:lang w:eastAsia="zh-CN"/>
        </w:rPr>
      </w:pPr>
      <w:r>
        <w:rPr>
          <w:b/>
          <w:i/>
          <w:color w:val="000000" w:themeColor="text1"/>
          <w:lang w:eastAsia="zh-CN"/>
        </w:rPr>
        <w:t>Proposal 6: Impacts on scheduling timing of the PDSCH/PUSCH should be studied when beam hopping is introduced in NTN system.</w:t>
      </w:r>
    </w:p>
    <w:p w14:paraId="535BBD4E" w14:textId="77777777" w:rsidR="00665689" w:rsidRDefault="00665689" w:rsidP="00665689">
      <w:pPr>
        <w:rPr>
          <w:b/>
          <w:i/>
          <w:color w:val="000000" w:themeColor="text1"/>
          <w:lang w:eastAsia="zh-CN"/>
        </w:rPr>
      </w:pPr>
      <w:r>
        <w:rPr>
          <w:b/>
          <w:i/>
          <w:color w:val="000000" w:themeColor="text1"/>
          <w:lang w:eastAsia="zh-CN"/>
        </w:rPr>
        <w:t>Proposal 7: Deprioritize the coverage enhancement for PDSCH with 1 Mbps in R19 NR NTN.</w:t>
      </w:r>
    </w:p>
    <w:p w14:paraId="21CA583E" w14:textId="4A7EB9AC" w:rsidR="00600CC1" w:rsidRDefault="00665689" w:rsidP="00C04F89">
      <w:pPr>
        <w:rPr>
          <w:b/>
          <w:i/>
          <w:color w:val="000000" w:themeColor="text1"/>
          <w:lang w:eastAsia="zh-CN"/>
        </w:rPr>
      </w:pPr>
      <w:r>
        <w:rPr>
          <w:b/>
          <w:i/>
          <w:color w:val="000000" w:themeColor="text1"/>
          <w:lang w:eastAsia="zh-CN"/>
        </w:rPr>
        <w:t>Proposal 8: More repetition in time domain should be considered for the DL channels including PDCCH, PDSCH with Msg4, PDSCH with SIB1/SIB19 in R19 NR NTN.</w:t>
      </w:r>
    </w:p>
    <w:p w14:paraId="7AA5C656" w14:textId="77777777" w:rsidR="00600CC1" w:rsidRDefault="00600CC1">
      <w:pPr>
        <w:autoSpaceDE/>
        <w:autoSpaceDN/>
        <w:adjustRightInd/>
        <w:snapToGrid/>
        <w:spacing w:before="0" w:after="0" w:line="240" w:lineRule="auto"/>
        <w:jc w:val="left"/>
        <w:rPr>
          <w:b/>
          <w:i/>
          <w:color w:val="000000" w:themeColor="text1"/>
          <w:lang w:eastAsia="zh-CN"/>
        </w:rPr>
      </w:pPr>
      <w:r>
        <w:rPr>
          <w:b/>
          <w:i/>
          <w:color w:val="000000" w:themeColor="text1"/>
          <w:lang w:eastAsia="zh-CN"/>
        </w:rPr>
        <w:br w:type="page"/>
      </w:r>
    </w:p>
    <w:p w14:paraId="3D5C856E" w14:textId="77777777" w:rsidR="00AB78B4" w:rsidRDefault="00AB78B4" w:rsidP="00AB78B4">
      <w:pPr>
        <w:pStyle w:val="1"/>
      </w:pPr>
      <w:r w:rsidRPr="002670F6">
        <w:lastRenderedPageBreak/>
        <w:t>Appendix</w:t>
      </w:r>
    </w:p>
    <w:p w14:paraId="1C698218" w14:textId="7F6B7155" w:rsidR="00AB78B4" w:rsidRDefault="009250AA" w:rsidP="00AB78B4">
      <w:pPr>
        <w:keepNext/>
        <w:spacing w:before="0" w:line="240" w:lineRule="auto"/>
        <w:outlineLvl w:val="1"/>
        <w:rPr>
          <w:b/>
          <w:bCs/>
          <w:sz w:val="24"/>
          <w:szCs w:val="24"/>
          <w:lang w:val="en-GB" w:eastAsia="zh-CN"/>
        </w:rPr>
      </w:pPr>
      <w:r>
        <w:rPr>
          <w:b/>
          <w:bCs/>
          <w:sz w:val="24"/>
          <w:szCs w:val="24"/>
          <w:lang w:val="en-GB" w:eastAsia="zh-CN"/>
        </w:rPr>
        <w:t xml:space="preserve">Link level simulation </w:t>
      </w:r>
      <w:r w:rsidR="00AB78B4" w:rsidRPr="00E87035">
        <w:rPr>
          <w:b/>
          <w:bCs/>
          <w:sz w:val="24"/>
          <w:szCs w:val="24"/>
          <w:lang w:val="en-GB" w:eastAsia="zh-CN"/>
        </w:rPr>
        <w:t>results</w:t>
      </w:r>
    </w:p>
    <w:p w14:paraId="16B09329" w14:textId="77777777" w:rsidR="00AB78B4" w:rsidRPr="00E87035" w:rsidRDefault="00AB78B4" w:rsidP="00AB78B4">
      <w:pPr>
        <w:keepNext/>
        <w:spacing w:before="0" w:line="240" w:lineRule="auto"/>
        <w:outlineLvl w:val="2"/>
        <w:rPr>
          <w:b/>
          <w:bCs/>
          <w:lang w:val="en-GB" w:eastAsia="zh-CN"/>
        </w:rPr>
      </w:pPr>
      <w:r w:rsidRPr="00E87035">
        <w:rPr>
          <w:rFonts w:hint="eastAsia"/>
          <w:b/>
          <w:bCs/>
          <w:lang w:val="en-GB" w:eastAsia="zh-CN"/>
        </w:rPr>
        <w:t>P</w:t>
      </w:r>
      <w:r w:rsidRPr="00E87035">
        <w:rPr>
          <w:b/>
          <w:bCs/>
          <w:lang w:val="en-GB" w:eastAsia="zh-CN"/>
        </w:rPr>
        <w:t>DCCH</w:t>
      </w:r>
    </w:p>
    <w:p w14:paraId="0F0A4777" w14:textId="67E8A2A8" w:rsidR="00AB78B4" w:rsidRDefault="00AB78B4" w:rsidP="00AB78B4">
      <w:r>
        <w:rPr>
          <w:lang w:val="en-GB" w:eastAsia="zh-CN"/>
        </w:rPr>
        <w:fldChar w:fldCharType="begin"/>
      </w:r>
      <w:r>
        <w:rPr>
          <w:lang w:eastAsia="zh-CN"/>
        </w:rPr>
        <w:instrText xml:space="preserve"> REF _Ref173232263 \h </w:instrText>
      </w:r>
      <w:r>
        <w:rPr>
          <w:lang w:val="en-GB" w:eastAsia="zh-CN"/>
        </w:rPr>
      </w:r>
      <w:r>
        <w:rPr>
          <w:lang w:val="en-GB" w:eastAsia="zh-CN"/>
        </w:rPr>
        <w:fldChar w:fldCharType="separate"/>
      </w:r>
      <w:r w:rsidR="000C4CE7">
        <w:t xml:space="preserve">Figure </w:t>
      </w:r>
      <w:r w:rsidR="000C4CE7">
        <w:rPr>
          <w:noProof/>
        </w:rPr>
        <w:t>2</w:t>
      </w:r>
      <w:r>
        <w:rPr>
          <w:lang w:val="en-GB" w:eastAsia="zh-CN"/>
        </w:rPr>
        <w:fldChar w:fldCharType="end"/>
      </w:r>
      <w:r>
        <w:rPr>
          <w:lang w:val="en-GB" w:eastAsia="zh-CN"/>
        </w:rPr>
        <w:t xml:space="preserve"> </w:t>
      </w:r>
      <w:r w:rsidRPr="001C07CB">
        <w:rPr>
          <w:lang w:eastAsia="zh-CN"/>
        </w:rPr>
        <w:t>shows performance of both dedicated (with 2 repetitions) and common PDCCH, with the given LLS assumption</w:t>
      </w:r>
      <w:r>
        <w:rPr>
          <w:lang w:eastAsia="zh-CN"/>
        </w:rPr>
        <w:t>s</w:t>
      </w:r>
      <w:r w:rsidRPr="001C07CB">
        <w:rPr>
          <w:lang w:eastAsia="zh-CN"/>
        </w:rPr>
        <w:t xml:space="preserve"> in</w:t>
      </w:r>
      <w:r>
        <w:rPr>
          <w:lang w:eastAsia="zh-CN"/>
        </w:rPr>
        <w:t xml:space="preserve"> </w:t>
      </w:r>
      <w:bookmarkStart w:id="11" w:name="_Ref173232282"/>
      <w:r>
        <w:rPr>
          <w:lang w:eastAsia="zh-CN"/>
        </w:rPr>
        <w:fldChar w:fldCharType="begin"/>
      </w:r>
      <w:r>
        <w:rPr>
          <w:lang w:eastAsia="zh-CN"/>
        </w:rPr>
        <w:instrText xml:space="preserve"> REF _Ref173509576 \h </w:instrText>
      </w:r>
      <w:r>
        <w:rPr>
          <w:lang w:eastAsia="zh-CN"/>
        </w:rPr>
      </w:r>
      <w:r>
        <w:rPr>
          <w:lang w:eastAsia="zh-CN"/>
        </w:rPr>
        <w:fldChar w:fldCharType="separate"/>
      </w:r>
      <w:r w:rsidR="000C4CE7">
        <w:t xml:space="preserve">Table </w:t>
      </w:r>
      <w:r w:rsidR="000C4CE7">
        <w:rPr>
          <w:noProof/>
        </w:rPr>
        <w:t>2</w:t>
      </w:r>
      <w:r>
        <w:rPr>
          <w:lang w:eastAsia="zh-CN"/>
        </w:rPr>
        <w:fldChar w:fldCharType="end"/>
      </w:r>
      <w:r>
        <w:rPr>
          <w:lang w:eastAsia="zh-CN"/>
        </w:rPr>
        <w:t>.</w:t>
      </w:r>
    </w:p>
    <w:p w14:paraId="18646338" w14:textId="77777777" w:rsidR="00AB78B4" w:rsidRDefault="00AB78B4" w:rsidP="00AB78B4"/>
    <w:p w14:paraId="5E3F1DA7" w14:textId="727AC8F2" w:rsidR="00AB78B4" w:rsidRPr="00E87035" w:rsidRDefault="00AB78B4" w:rsidP="00AB78B4">
      <w:pPr>
        <w:pStyle w:val="af2"/>
        <w:spacing w:before="0" w:after="0"/>
        <w:jc w:val="center"/>
        <w:rPr>
          <w:lang w:val="en-GB"/>
        </w:rPr>
      </w:pPr>
      <w:bookmarkStart w:id="12" w:name="_Ref173509576"/>
      <w:r>
        <w:t xml:space="preserve">Table </w:t>
      </w:r>
      <w:fldSimple w:instr=" SEQ Table \* ARABIC ">
        <w:r w:rsidR="000C4CE7">
          <w:rPr>
            <w:noProof/>
          </w:rPr>
          <w:t>2</w:t>
        </w:r>
      </w:fldSimple>
      <w:bookmarkEnd w:id="11"/>
      <w:bookmarkEnd w:id="12"/>
      <w:r>
        <w:t xml:space="preserve"> </w:t>
      </w:r>
      <w:r>
        <w:rPr>
          <w:lang w:val="en-GB"/>
        </w:rPr>
        <w:t>LLS assumptions for PDCCH</w:t>
      </w:r>
    </w:p>
    <w:tbl>
      <w:tblPr>
        <w:tblStyle w:val="a9"/>
        <w:tblW w:w="0" w:type="auto"/>
        <w:jc w:val="center"/>
        <w:tblInd w:w="0" w:type="dxa"/>
        <w:tblLook w:val="04A0" w:firstRow="1" w:lastRow="0" w:firstColumn="1" w:lastColumn="0" w:noHBand="0" w:noVBand="1"/>
      </w:tblPr>
      <w:tblGrid>
        <w:gridCol w:w="2551"/>
        <w:gridCol w:w="3686"/>
      </w:tblGrid>
      <w:tr w:rsidR="00AB78B4" w:rsidRPr="00E87035" w14:paraId="0D189DDA" w14:textId="77777777" w:rsidTr="00E033F6">
        <w:trPr>
          <w:trHeight w:hRule="exact" w:val="227"/>
          <w:jc w:val="center"/>
        </w:trPr>
        <w:tc>
          <w:tcPr>
            <w:tcW w:w="2551" w:type="dxa"/>
            <w:shd w:val="clear" w:color="auto" w:fill="0070C0"/>
            <w:vAlign w:val="center"/>
          </w:tcPr>
          <w:p w14:paraId="3661865B" w14:textId="77777777" w:rsidR="00AB78B4" w:rsidRPr="00E87035" w:rsidRDefault="00AB78B4" w:rsidP="00E033F6">
            <w:pPr>
              <w:widowControl/>
              <w:spacing w:before="0" w:line="240" w:lineRule="auto"/>
              <w:jc w:val="center"/>
              <w:rPr>
                <w:rFonts w:ascii="Arial" w:hAnsi="Arial" w:cs="Arial"/>
                <w:color w:val="FFFFFF" w:themeColor="background1"/>
                <w:sz w:val="18"/>
                <w:szCs w:val="18"/>
              </w:rPr>
            </w:pPr>
            <w:r w:rsidRPr="00E87035">
              <w:rPr>
                <w:rFonts w:ascii="Arial" w:hAnsi="Arial" w:cs="Arial"/>
                <w:color w:val="FFFFFF" w:themeColor="background1"/>
                <w:sz w:val="18"/>
                <w:szCs w:val="18"/>
              </w:rPr>
              <w:t>Parameter</w:t>
            </w:r>
          </w:p>
        </w:tc>
        <w:tc>
          <w:tcPr>
            <w:tcW w:w="3686" w:type="dxa"/>
            <w:shd w:val="clear" w:color="auto" w:fill="0070C0"/>
            <w:vAlign w:val="center"/>
          </w:tcPr>
          <w:p w14:paraId="566C201B" w14:textId="77777777" w:rsidR="00AB78B4" w:rsidRPr="00E87035" w:rsidRDefault="00AB78B4" w:rsidP="00E033F6">
            <w:pPr>
              <w:widowControl/>
              <w:spacing w:before="20" w:after="20"/>
              <w:jc w:val="center"/>
              <w:rPr>
                <w:rFonts w:ascii="Arial" w:hAnsi="Arial" w:cs="Arial"/>
                <w:color w:val="FFFFFF" w:themeColor="background1"/>
                <w:sz w:val="18"/>
                <w:szCs w:val="18"/>
                <w:lang w:eastAsia="zh-CN"/>
              </w:rPr>
            </w:pPr>
            <w:r w:rsidRPr="00E87035">
              <w:rPr>
                <w:rFonts w:ascii="Arial" w:hAnsi="Arial" w:cs="Arial"/>
                <w:color w:val="FFFFFF" w:themeColor="background1"/>
                <w:sz w:val="18"/>
                <w:szCs w:val="18"/>
                <w:lang w:val="da-DK"/>
              </w:rPr>
              <w:t>Value</w:t>
            </w:r>
          </w:p>
        </w:tc>
      </w:tr>
      <w:tr w:rsidR="00AB78B4" w:rsidRPr="00E87035" w14:paraId="592CB956" w14:textId="77777777" w:rsidTr="00E033F6">
        <w:trPr>
          <w:trHeight w:hRule="exact" w:val="227"/>
          <w:jc w:val="center"/>
        </w:trPr>
        <w:tc>
          <w:tcPr>
            <w:tcW w:w="2551" w:type="dxa"/>
            <w:vAlign w:val="center"/>
          </w:tcPr>
          <w:p w14:paraId="046C7935"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BLER</w:t>
            </w:r>
          </w:p>
        </w:tc>
        <w:tc>
          <w:tcPr>
            <w:tcW w:w="3686" w:type="dxa"/>
            <w:vAlign w:val="center"/>
          </w:tcPr>
          <w:p w14:paraId="5072A4E5" w14:textId="77777777" w:rsidR="00AB78B4" w:rsidRPr="00E8703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1% BLER</w:t>
            </w:r>
          </w:p>
        </w:tc>
      </w:tr>
      <w:tr w:rsidR="00AB78B4" w:rsidRPr="00E87035" w14:paraId="623B6758" w14:textId="77777777" w:rsidTr="00E033F6">
        <w:trPr>
          <w:trHeight w:hRule="exact" w:val="227"/>
          <w:jc w:val="center"/>
        </w:trPr>
        <w:tc>
          <w:tcPr>
            <w:tcW w:w="2551" w:type="dxa"/>
            <w:vAlign w:val="center"/>
          </w:tcPr>
          <w:p w14:paraId="23CEF169"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Number of UE Rx chains</w:t>
            </w:r>
          </w:p>
        </w:tc>
        <w:tc>
          <w:tcPr>
            <w:tcW w:w="3686" w:type="dxa"/>
            <w:vAlign w:val="center"/>
          </w:tcPr>
          <w:p w14:paraId="55100277"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2</w:t>
            </w:r>
          </w:p>
        </w:tc>
      </w:tr>
      <w:tr w:rsidR="00AB78B4" w:rsidRPr="00E87035" w14:paraId="5167244A" w14:textId="77777777" w:rsidTr="00E033F6">
        <w:trPr>
          <w:trHeight w:hRule="exact" w:val="227"/>
          <w:jc w:val="center"/>
        </w:trPr>
        <w:tc>
          <w:tcPr>
            <w:tcW w:w="2551" w:type="dxa"/>
            <w:vAlign w:val="center"/>
          </w:tcPr>
          <w:p w14:paraId="1BF88C30"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CORESET size</w:t>
            </w:r>
          </w:p>
        </w:tc>
        <w:tc>
          <w:tcPr>
            <w:tcW w:w="3686" w:type="dxa"/>
            <w:vAlign w:val="center"/>
          </w:tcPr>
          <w:p w14:paraId="2926D286"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2 symbols, 24PRB</w:t>
            </w:r>
            <w:r w:rsidRPr="00E87035">
              <w:rPr>
                <w:rFonts w:ascii="Arial" w:hAnsi="Arial" w:cs="Arial" w:hint="eastAsia"/>
                <w:sz w:val="18"/>
                <w:szCs w:val="18"/>
                <w:lang w:eastAsia="zh-CN"/>
              </w:rPr>
              <w:t>s</w:t>
            </w:r>
          </w:p>
        </w:tc>
      </w:tr>
      <w:tr w:rsidR="00AB78B4" w:rsidRPr="00E87035" w14:paraId="687BA786" w14:textId="77777777" w:rsidTr="00E033F6">
        <w:trPr>
          <w:trHeight w:hRule="exact" w:val="227"/>
          <w:jc w:val="center"/>
        </w:trPr>
        <w:tc>
          <w:tcPr>
            <w:tcW w:w="2551" w:type="dxa"/>
            <w:vAlign w:val="center"/>
          </w:tcPr>
          <w:p w14:paraId="7CE7FAE7"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Payload</w:t>
            </w:r>
          </w:p>
        </w:tc>
        <w:tc>
          <w:tcPr>
            <w:tcW w:w="3686" w:type="dxa"/>
            <w:vAlign w:val="center"/>
          </w:tcPr>
          <w:p w14:paraId="6A916FD1"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40bits</w:t>
            </w:r>
          </w:p>
        </w:tc>
      </w:tr>
      <w:tr w:rsidR="00AB78B4" w:rsidRPr="00E87035" w14:paraId="095643D0" w14:textId="77777777" w:rsidTr="00E033F6">
        <w:trPr>
          <w:trHeight w:hRule="exact" w:val="227"/>
          <w:jc w:val="center"/>
        </w:trPr>
        <w:tc>
          <w:tcPr>
            <w:tcW w:w="2551" w:type="dxa"/>
            <w:vAlign w:val="center"/>
          </w:tcPr>
          <w:p w14:paraId="6AD6B085"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Aggregation level</w:t>
            </w:r>
          </w:p>
        </w:tc>
        <w:tc>
          <w:tcPr>
            <w:tcW w:w="3686" w:type="dxa"/>
            <w:vAlign w:val="center"/>
          </w:tcPr>
          <w:p w14:paraId="493ECD49"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8</w:t>
            </w:r>
          </w:p>
        </w:tc>
      </w:tr>
      <w:tr w:rsidR="00AB78B4" w:rsidRPr="00E87035" w14:paraId="521A4D9D" w14:textId="77777777" w:rsidTr="00E033F6">
        <w:trPr>
          <w:trHeight w:hRule="exact" w:val="227"/>
          <w:jc w:val="center"/>
        </w:trPr>
        <w:tc>
          <w:tcPr>
            <w:tcW w:w="2551" w:type="dxa"/>
            <w:vAlign w:val="center"/>
          </w:tcPr>
          <w:p w14:paraId="4D743151"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R</w:t>
            </w:r>
            <w:r w:rsidRPr="00E87035">
              <w:rPr>
                <w:rFonts w:ascii="Arial" w:hAnsi="Arial" w:cs="Arial" w:hint="eastAsia"/>
                <w:sz w:val="18"/>
                <w:szCs w:val="18"/>
                <w:lang w:eastAsia="zh-CN"/>
              </w:rPr>
              <w:t>ep</w:t>
            </w:r>
            <w:r w:rsidRPr="00E87035">
              <w:rPr>
                <w:rFonts w:ascii="Arial" w:hAnsi="Arial" w:cs="Arial"/>
                <w:sz w:val="18"/>
                <w:szCs w:val="18"/>
                <w:lang w:eastAsia="zh-CN"/>
              </w:rPr>
              <w:t>etition configuration</w:t>
            </w:r>
          </w:p>
        </w:tc>
        <w:tc>
          <w:tcPr>
            <w:tcW w:w="3686" w:type="dxa"/>
            <w:vAlign w:val="center"/>
          </w:tcPr>
          <w:p w14:paraId="7D94D773"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 xml:space="preserve">No repetition </w:t>
            </w:r>
            <w:r w:rsidRPr="00E87035">
              <w:rPr>
                <w:rFonts w:ascii="Arial" w:hAnsi="Arial" w:cs="Arial" w:hint="eastAsia"/>
                <w:sz w:val="18"/>
                <w:szCs w:val="18"/>
                <w:lang w:eastAsia="zh-CN"/>
              </w:rPr>
              <w:t>or</w:t>
            </w:r>
            <w:r w:rsidRPr="00E87035">
              <w:rPr>
                <w:rFonts w:ascii="Arial" w:hAnsi="Arial" w:cs="Arial"/>
                <w:sz w:val="18"/>
                <w:szCs w:val="18"/>
                <w:lang w:eastAsia="zh-CN"/>
              </w:rPr>
              <w:t xml:space="preserve"> 2</w:t>
            </w:r>
          </w:p>
        </w:tc>
      </w:tr>
      <w:tr w:rsidR="00AB78B4" w:rsidRPr="00E87035" w14:paraId="39CFB0F0" w14:textId="77777777" w:rsidTr="00E033F6">
        <w:trPr>
          <w:trHeight w:hRule="exact" w:val="227"/>
          <w:jc w:val="center"/>
        </w:trPr>
        <w:tc>
          <w:tcPr>
            <w:tcW w:w="2551" w:type="dxa"/>
            <w:vAlign w:val="center"/>
          </w:tcPr>
          <w:p w14:paraId="56205D2C"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hint="eastAsia"/>
                <w:sz w:val="18"/>
                <w:szCs w:val="18"/>
                <w:lang w:eastAsia="zh-CN"/>
              </w:rPr>
              <w:t>E</w:t>
            </w:r>
            <w:r w:rsidRPr="00E87035">
              <w:rPr>
                <w:rFonts w:ascii="Arial" w:hAnsi="Arial" w:cs="Arial"/>
                <w:sz w:val="18"/>
                <w:szCs w:val="18"/>
                <w:lang w:eastAsia="zh-CN"/>
              </w:rPr>
              <w:t>levation</w:t>
            </w:r>
          </w:p>
        </w:tc>
        <w:tc>
          <w:tcPr>
            <w:tcW w:w="3686" w:type="dxa"/>
            <w:vAlign w:val="center"/>
          </w:tcPr>
          <w:p w14:paraId="32A3325C"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30</w:t>
            </w:r>
            <w:r w:rsidRPr="009B1275">
              <w:rPr>
                <w:rFonts w:ascii="Arial" w:hAnsi="Arial" w:cs="Arial"/>
                <w:sz w:val="18"/>
                <w:szCs w:val="18"/>
                <w:vertAlign w:val="superscript"/>
                <w:lang w:eastAsia="zh-CN"/>
              </w:rPr>
              <w:t>o</w:t>
            </w:r>
          </w:p>
        </w:tc>
      </w:tr>
    </w:tbl>
    <w:p w14:paraId="6FC3C5E5" w14:textId="77777777" w:rsidR="00AB78B4" w:rsidRPr="00E87035" w:rsidRDefault="00AB78B4" w:rsidP="00AB78B4">
      <w:pPr>
        <w:spacing w:before="0" w:line="240" w:lineRule="auto"/>
        <w:jc w:val="center"/>
        <w:rPr>
          <w:lang w:val="en-GB" w:eastAsia="zh-CN"/>
        </w:rPr>
      </w:pPr>
      <w:r w:rsidRPr="00E87035">
        <w:rPr>
          <w:noProof/>
          <w:lang w:val="en-GB" w:eastAsia="zh-CN"/>
        </w:rPr>
        <w:drawing>
          <wp:inline distT="0" distB="0" distL="0" distR="0" wp14:anchorId="74F2C19E" wp14:editId="1FFACE59">
            <wp:extent cx="3674110" cy="2626149"/>
            <wp:effectExtent l="0" t="0" r="254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ult_thre=0.48_PDCCH_2Rx.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90588" cy="2637927"/>
                    </a:xfrm>
                    <a:prstGeom prst="rect">
                      <a:avLst/>
                    </a:prstGeom>
                  </pic:spPr>
                </pic:pic>
              </a:graphicData>
            </a:graphic>
          </wp:inline>
        </w:drawing>
      </w:r>
    </w:p>
    <w:p w14:paraId="448BD2CF" w14:textId="6F4BBDC1" w:rsidR="00AB78B4" w:rsidRDefault="00AB78B4" w:rsidP="00AB78B4">
      <w:pPr>
        <w:pStyle w:val="af2"/>
        <w:jc w:val="center"/>
      </w:pPr>
      <w:bookmarkStart w:id="13" w:name="_Ref173232263"/>
      <w:r>
        <w:t xml:space="preserve">Figure </w:t>
      </w:r>
      <w:fldSimple w:instr=" SEQ Figure \* ARABIC ">
        <w:r w:rsidR="000C4CE7">
          <w:rPr>
            <w:noProof/>
          </w:rPr>
          <w:t>2</w:t>
        </w:r>
      </w:fldSimple>
      <w:bookmarkEnd w:id="13"/>
      <w:r>
        <w:t xml:space="preserve"> PDCCH performance</w:t>
      </w:r>
    </w:p>
    <w:p w14:paraId="43232957" w14:textId="77777777" w:rsidR="00AB78B4" w:rsidRPr="00E87035" w:rsidRDefault="00AB78B4" w:rsidP="00AB78B4">
      <w:pPr>
        <w:keepNext/>
        <w:spacing w:before="0" w:line="240" w:lineRule="auto"/>
        <w:outlineLvl w:val="2"/>
        <w:rPr>
          <w:b/>
          <w:bCs/>
          <w:lang w:val="en-GB" w:eastAsia="zh-CN"/>
        </w:rPr>
      </w:pPr>
      <w:r w:rsidRPr="00E87035">
        <w:rPr>
          <w:b/>
          <w:bCs/>
          <w:lang w:val="en-GB" w:eastAsia="zh-CN"/>
        </w:rPr>
        <w:t>PDSCH Msg2</w:t>
      </w:r>
    </w:p>
    <w:p w14:paraId="36F5B5CA" w14:textId="2C49A564" w:rsidR="00AB78B4" w:rsidRDefault="00AB78B4" w:rsidP="00AB78B4">
      <w:pPr>
        <w:spacing w:before="0" w:after="0"/>
        <w:rPr>
          <w:lang w:eastAsia="zh-CN"/>
        </w:rPr>
      </w:pPr>
      <w:r>
        <w:rPr>
          <w:lang w:eastAsia="zh-CN"/>
        </w:rPr>
        <w:fldChar w:fldCharType="begin"/>
      </w:r>
      <w:r>
        <w:rPr>
          <w:lang w:eastAsia="zh-CN"/>
        </w:rPr>
        <w:instrText xml:space="preserve"> REF _Ref173232475 \h </w:instrText>
      </w:r>
      <w:r>
        <w:rPr>
          <w:lang w:eastAsia="zh-CN"/>
        </w:rPr>
      </w:r>
      <w:r>
        <w:rPr>
          <w:lang w:eastAsia="zh-CN"/>
        </w:rPr>
        <w:fldChar w:fldCharType="separate"/>
      </w:r>
      <w:r w:rsidR="000C4CE7">
        <w:t xml:space="preserve">Figure </w:t>
      </w:r>
      <w:r w:rsidR="000C4CE7">
        <w:rPr>
          <w:noProof/>
        </w:rPr>
        <w:t>3</w:t>
      </w:r>
      <w:r>
        <w:rPr>
          <w:lang w:eastAsia="zh-CN"/>
        </w:rPr>
        <w:fldChar w:fldCharType="end"/>
      </w:r>
      <w:r>
        <w:rPr>
          <w:lang w:eastAsia="zh-CN"/>
        </w:rPr>
        <w:t xml:space="preserve"> </w:t>
      </w:r>
      <w:r w:rsidRPr="001C07CB">
        <w:rPr>
          <w:lang w:eastAsia="zh-CN"/>
        </w:rPr>
        <w:t xml:space="preserve">shows performance of </w:t>
      </w:r>
      <w:r>
        <w:rPr>
          <w:lang w:eastAsia="zh-CN"/>
        </w:rPr>
        <w:t>PDSCH for Msg2</w:t>
      </w:r>
      <w:r w:rsidRPr="001C07CB">
        <w:rPr>
          <w:lang w:eastAsia="zh-CN"/>
        </w:rPr>
        <w:t>, with the given LLS assumption</w:t>
      </w:r>
      <w:r>
        <w:rPr>
          <w:lang w:eastAsia="zh-CN"/>
        </w:rPr>
        <w:t>s</w:t>
      </w:r>
      <w:r w:rsidRPr="001C07CB">
        <w:rPr>
          <w:lang w:eastAsia="zh-CN"/>
        </w:rPr>
        <w:t xml:space="preserve"> in</w:t>
      </w:r>
      <w:r>
        <w:rPr>
          <w:lang w:eastAsia="zh-CN"/>
        </w:rPr>
        <w:t xml:space="preserve"> </w:t>
      </w:r>
      <w:r>
        <w:rPr>
          <w:lang w:eastAsia="zh-CN"/>
        </w:rPr>
        <w:fldChar w:fldCharType="begin"/>
      </w:r>
      <w:r>
        <w:rPr>
          <w:lang w:eastAsia="zh-CN"/>
        </w:rPr>
        <w:instrText xml:space="preserve"> REF _Ref173232614 \h </w:instrText>
      </w:r>
      <w:r>
        <w:rPr>
          <w:lang w:eastAsia="zh-CN"/>
        </w:rPr>
      </w:r>
      <w:r>
        <w:rPr>
          <w:lang w:eastAsia="zh-CN"/>
        </w:rPr>
        <w:fldChar w:fldCharType="separate"/>
      </w:r>
      <w:r w:rsidR="000C4CE7" w:rsidRPr="00CC2E37">
        <w:t xml:space="preserve">Table </w:t>
      </w:r>
      <w:r w:rsidR="000C4CE7">
        <w:rPr>
          <w:noProof/>
        </w:rPr>
        <w:t>3</w:t>
      </w:r>
      <w:r>
        <w:rPr>
          <w:lang w:eastAsia="zh-CN"/>
        </w:rPr>
        <w:fldChar w:fldCharType="end"/>
      </w:r>
      <w:r w:rsidRPr="001C07CB">
        <w:rPr>
          <w:lang w:eastAsia="zh-CN"/>
        </w:rPr>
        <w:t>.</w:t>
      </w:r>
    </w:p>
    <w:p w14:paraId="0B4BCF4B" w14:textId="77777777" w:rsidR="00AB78B4" w:rsidRPr="009D5E57" w:rsidRDefault="00AB78B4" w:rsidP="00AB78B4">
      <w:pPr>
        <w:spacing w:before="0" w:after="0"/>
        <w:rPr>
          <w:lang w:eastAsia="zh-CN"/>
        </w:rPr>
      </w:pPr>
    </w:p>
    <w:p w14:paraId="765C199B" w14:textId="6E523F74" w:rsidR="00AB78B4" w:rsidRPr="00CC2E37" w:rsidRDefault="00AB78B4" w:rsidP="00AB78B4">
      <w:pPr>
        <w:pStyle w:val="af2"/>
        <w:spacing w:before="0" w:after="0"/>
        <w:jc w:val="center"/>
        <w:rPr>
          <w:lang w:val="en-GB"/>
        </w:rPr>
      </w:pPr>
      <w:bookmarkStart w:id="14" w:name="_Ref173232614"/>
      <w:r w:rsidRPr="00CC2E37">
        <w:t xml:space="preserve">Table </w:t>
      </w:r>
      <w:fldSimple w:instr=" SEQ Table \* ARABIC ">
        <w:r w:rsidR="000C4CE7">
          <w:rPr>
            <w:noProof/>
          </w:rPr>
          <w:t>3</w:t>
        </w:r>
      </w:fldSimple>
      <w:bookmarkEnd w:id="14"/>
      <w:r w:rsidRPr="00CC2E37">
        <w:t xml:space="preserve"> </w:t>
      </w:r>
      <w:r w:rsidRPr="00CC2E37">
        <w:rPr>
          <w:lang w:val="en-GB"/>
        </w:rPr>
        <w:t>LLS assumptions for PDSCH Msg2</w:t>
      </w:r>
    </w:p>
    <w:tbl>
      <w:tblPr>
        <w:tblStyle w:val="a9"/>
        <w:tblW w:w="0" w:type="auto"/>
        <w:jc w:val="center"/>
        <w:tblInd w:w="0" w:type="dxa"/>
        <w:tblLook w:val="04A0" w:firstRow="1" w:lastRow="0" w:firstColumn="1" w:lastColumn="0" w:noHBand="0" w:noVBand="1"/>
      </w:tblPr>
      <w:tblGrid>
        <w:gridCol w:w="2126"/>
        <w:gridCol w:w="5099"/>
      </w:tblGrid>
      <w:tr w:rsidR="00AB78B4" w:rsidRPr="00CC2E37" w14:paraId="02220AB7" w14:textId="77777777" w:rsidTr="00E033F6">
        <w:trPr>
          <w:trHeight w:hRule="exact" w:val="227"/>
          <w:jc w:val="center"/>
        </w:trPr>
        <w:tc>
          <w:tcPr>
            <w:tcW w:w="2126" w:type="dxa"/>
            <w:shd w:val="clear" w:color="auto" w:fill="0070C0"/>
            <w:vAlign w:val="center"/>
          </w:tcPr>
          <w:p w14:paraId="464F3356" w14:textId="77777777" w:rsidR="00AB78B4" w:rsidRPr="00CC2E37" w:rsidRDefault="00AB78B4" w:rsidP="00E033F6">
            <w:pPr>
              <w:widowControl/>
              <w:spacing w:before="0" w:line="240" w:lineRule="auto"/>
              <w:jc w:val="center"/>
              <w:rPr>
                <w:rFonts w:ascii="Arial" w:hAnsi="Arial" w:cs="Arial"/>
                <w:color w:val="FFFFFF" w:themeColor="background1"/>
                <w:sz w:val="18"/>
                <w:szCs w:val="18"/>
              </w:rPr>
            </w:pPr>
            <w:r w:rsidRPr="00CC2E37">
              <w:rPr>
                <w:rFonts w:ascii="Arial" w:hAnsi="Arial" w:cs="Arial"/>
                <w:color w:val="FFFFFF" w:themeColor="background1"/>
                <w:sz w:val="18"/>
                <w:szCs w:val="18"/>
              </w:rPr>
              <w:t>Parameter</w:t>
            </w:r>
          </w:p>
        </w:tc>
        <w:tc>
          <w:tcPr>
            <w:tcW w:w="5099" w:type="dxa"/>
            <w:shd w:val="clear" w:color="auto" w:fill="0070C0"/>
            <w:vAlign w:val="center"/>
          </w:tcPr>
          <w:p w14:paraId="677156F6" w14:textId="77777777" w:rsidR="00AB78B4" w:rsidRPr="00CC2E37" w:rsidRDefault="00AB78B4" w:rsidP="00E033F6">
            <w:pPr>
              <w:widowControl/>
              <w:spacing w:before="20" w:after="20"/>
              <w:jc w:val="center"/>
              <w:rPr>
                <w:rFonts w:ascii="Arial" w:hAnsi="Arial" w:cs="Arial"/>
                <w:color w:val="FFFFFF" w:themeColor="background1"/>
                <w:sz w:val="18"/>
                <w:szCs w:val="18"/>
                <w:lang w:eastAsia="zh-CN"/>
              </w:rPr>
            </w:pPr>
            <w:r w:rsidRPr="00CC2E37">
              <w:rPr>
                <w:rFonts w:ascii="Arial" w:hAnsi="Arial" w:cs="Arial"/>
                <w:color w:val="FFFFFF" w:themeColor="background1"/>
                <w:sz w:val="18"/>
                <w:szCs w:val="18"/>
                <w:lang w:val="da-DK"/>
              </w:rPr>
              <w:t>Value</w:t>
            </w:r>
          </w:p>
        </w:tc>
      </w:tr>
      <w:tr w:rsidR="00AB78B4" w:rsidRPr="00CC2E37" w14:paraId="31A56EE9" w14:textId="77777777" w:rsidTr="00E033F6">
        <w:trPr>
          <w:trHeight w:hRule="exact" w:val="227"/>
          <w:jc w:val="center"/>
        </w:trPr>
        <w:tc>
          <w:tcPr>
            <w:tcW w:w="2126" w:type="dxa"/>
            <w:vAlign w:val="center"/>
          </w:tcPr>
          <w:p w14:paraId="6F01BECF"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BLER</w:t>
            </w:r>
          </w:p>
        </w:tc>
        <w:tc>
          <w:tcPr>
            <w:tcW w:w="5099" w:type="dxa"/>
            <w:vAlign w:val="center"/>
          </w:tcPr>
          <w:p w14:paraId="3101EB1C" w14:textId="77777777" w:rsidR="00AB78B4" w:rsidRPr="00CC2E37"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1% BLER</w:t>
            </w:r>
          </w:p>
        </w:tc>
      </w:tr>
      <w:tr w:rsidR="00AB78B4" w:rsidRPr="00CC2E37" w14:paraId="0CFBF535" w14:textId="77777777" w:rsidTr="00E033F6">
        <w:trPr>
          <w:trHeight w:hRule="exact" w:val="227"/>
          <w:jc w:val="center"/>
        </w:trPr>
        <w:tc>
          <w:tcPr>
            <w:tcW w:w="2126" w:type="dxa"/>
            <w:vAlign w:val="center"/>
          </w:tcPr>
          <w:p w14:paraId="329C9D0A"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Number of UE Rx chains</w:t>
            </w:r>
          </w:p>
        </w:tc>
        <w:tc>
          <w:tcPr>
            <w:tcW w:w="5099" w:type="dxa"/>
            <w:vAlign w:val="center"/>
          </w:tcPr>
          <w:p w14:paraId="3D414B8B"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2, or 4</w:t>
            </w:r>
          </w:p>
        </w:tc>
      </w:tr>
      <w:tr w:rsidR="00AB78B4" w:rsidRPr="00CC2E37" w14:paraId="68B2F391" w14:textId="77777777" w:rsidTr="00E033F6">
        <w:trPr>
          <w:trHeight w:hRule="exact" w:val="227"/>
          <w:jc w:val="center"/>
        </w:trPr>
        <w:tc>
          <w:tcPr>
            <w:tcW w:w="2126" w:type="dxa"/>
          </w:tcPr>
          <w:p w14:paraId="38FAA056"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HARQ configuration</w:t>
            </w:r>
          </w:p>
        </w:tc>
        <w:tc>
          <w:tcPr>
            <w:tcW w:w="5099" w:type="dxa"/>
          </w:tcPr>
          <w:p w14:paraId="01E5D1EC"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No HARQ</w:t>
            </w:r>
          </w:p>
        </w:tc>
      </w:tr>
      <w:tr w:rsidR="00AB78B4" w:rsidRPr="00CC2E37" w14:paraId="21B718D2" w14:textId="77777777" w:rsidTr="00E033F6">
        <w:trPr>
          <w:trHeight w:hRule="exact" w:val="227"/>
          <w:jc w:val="center"/>
        </w:trPr>
        <w:tc>
          <w:tcPr>
            <w:tcW w:w="2126" w:type="dxa"/>
            <w:vAlign w:val="center"/>
          </w:tcPr>
          <w:p w14:paraId="343701A8"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DMRS configuration</w:t>
            </w:r>
          </w:p>
        </w:tc>
        <w:tc>
          <w:tcPr>
            <w:tcW w:w="5099" w:type="dxa"/>
            <w:vAlign w:val="center"/>
          </w:tcPr>
          <w:p w14:paraId="3D475DCD"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3 symbols for Msg2</w:t>
            </w:r>
          </w:p>
          <w:p w14:paraId="75E65E28"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2 symbols for Msg4.</w:t>
            </w:r>
          </w:p>
        </w:tc>
      </w:tr>
      <w:tr w:rsidR="00AB78B4" w:rsidRPr="00E87035" w14:paraId="1E020309" w14:textId="77777777" w:rsidTr="00E033F6">
        <w:trPr>
          <w:trHeight w:hRule="exact" w:val="227"/>
          <w:jc w:val="center"/>
        </w:trPr>
        <w:tc>
          <w:tcPr>
            <w:tcW w:w="2126" w:type="dxa"/>
            <w:vAlign w:val="center"/>
          </w:tcPr>
          <w:p w14:paraId="08400689"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PRBs/MCS/TBS for Msg2</w:t>
            </w:r>
          </w:p>
        </w:tc>
        <w:tc>
          <w:tcPr>
            <w:tcW w:w="5099" w:type="dxa"/>
            <w:vAlign w:val="center"/>
          </w:tcPr>
          <w:p w14:paraId="1B476BDF" w14:textId="137DEC82"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 xml:space="preserve">12RB, </w:t>
            </w:r>
            <w:r w:rsidR="00AC2C81">
              <w:rPr>
                <w:rFonts w:ascii="Arial" w:hAnsi="Arial" w:cs="Arial"/>
                <w:sz w:val="18"/>
                <w:szCs w:val="18"/>
                <w:lang w:eastAsia="zh-CN"/>
              </w:rPr>
              <w:t xml:space="preserve">MCS </w:t>
            </w:r>
            <w:r w:rsidRPr="00CC2E37">
              <w:rPr>
                <w:rFonts w:ascii="Arial" w:hAnsi="Arial" w:cs="Arial"/>
                <w:sz w:val="18"/>
                <w:szCs w:val="18"/>
                <w:lang w:eastAsia="zh-CN"/>
              </w:rPr>
              <w:t>0</w:t>
            </w:r>
            <w:r w:rsidR="00A86928">
              <w:rPr>
                <w:rFonts w:ascii="Arial" w:hAnsi="Arial" w:cs="Arial"/>
                <w:sz w:val="18"/>
                <w:szCs w:val="18"/>
                <w:lang w:eastAsia="zh-CN"/>
              </w:rPr>
              <w:t xml:space="preserve"> in</w:t>
            </w:r>
            <w:r w:rsidRPr="00CC2E37">
              <w:rPr>
                <w:rFonts w:ascii="Arial" w:hAnsi="Arial" w:cs="Arial"/>
                <w:sz w:val="18"/>
                <w:szCs w:val="18"/>
                <w:lang w:eastAsia="zh-CN"/>
              </w:rPr>
              <w:t xml:space="preserve"> Table 5.1.3.1-1 in</w:t>
            </w:r>
            <w:r w:rsidR="000C4CE7">
              <w:rPr>
                <w:rFonts w:ascii="Arial" w:hAnsi="Arial" w:cs="Arial"/>
                <w:sz w:val="18"/>
                <w:szCs w:val="18"/>
                <w:lang w:eastAsia="zh-CN"/>
              </w:rPr>
              <w:t xml:space="preserve"> [7]</w:t>
            </w:r>
            <w:r w:rsidRPr="00CC2E37">
              <w:rPr>
                <w:rFonts w:ascii="Arial" w:hAnsi="Arial" w:cs="Arial"/>
                <w:sz w:val="18"/>
                <w:szCs w:val="18"/>
                <w:lang w:eastAsia="zh-CN"/>
              </w:rPr>
              <w:t>, 104bits</w:t>
            </w:r>
            <w:r>
              <w:rPr>
                <w:rFonts w:ascii="Arial" w:hAnsi="Arial" w:cs="Arial"/>
                <w:sz w:val="18"/>
                <w:szCs w:val="18"/>
                <w:lang w:eastAsia="zh-CN"/>
              </w:rPr>
              <w:t xml:space="preserve"> </w:t>
            </w:r>
            <w:r w:rsidRPr="00CC2E37">
              <w:rPr>
                <w:rFonts w:ascii="Arial" w:hAnsi="Arial" w:cs="Arial"/>
                <w:sz w:val="18"/>
                <w:szCs w:val="18"/>
                <w:lang w:eastAsia="zh-CN"/>
              </w:rPr>
              <w:t>(72), scaling 0.25</w:t>
            </w:r>
          </w:p>
        </w:tc>
      </w:tr>
    </w:tbl>
    <w:p w14:paraId="4E3B2C83" w14:textId="77777777" w:rsidR="00AB78B4" w:rsidRDefault="00AB78B4" w:rsidP="00AB78B4">
      <w:pPr>
        <w:spacing w:before="0" w:line="240" w:lineRule="auto"/>
        <w:jc w:val="center"/>
        <w:rPr>
          <w:lang w:val="en-GB" w:eastAsia="zh-CN"/>
        </w:rPr>
      </w:pPr>
      <w:r>
        <w:rPr>
          <w:noProof/>
          <w:lang w:val="en-GB" w:eastAsia="zh-CN"/>
        </w:rPr>
        <w:lastRenderedPageBreak/>
        <w:drawing>
          <wp:inline distT="0" distB="0" distL="0" distR="0" wp14:anchorId="73CB0139" wp14:editId="4DFAE031">
            <wp:extent cx="3806671" cy="2624508"/>
            <wp:effectExtent l="0" t="0" r="381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g2.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42208" cy="2649009"/>
                    </a:xfrm>
                    <a:prstGeom prst="rect">
                      <a:avLst/>
                    </a:prstGeom>
                  </pic:spPr>
                </pic:pic>
              </a:graphicData>
            </a:graphic>
          </wp:inline>
        </w:drawing>
      </w:r>
    </w:p>
    <w:p w14:paraId="4F2778ED" w14:textId="00DA68B9" w:rsidR="00AB78B4" w:rsidRPr="00D27159" w:rsidRDefault="00AB78B4" w:rsidP="00AB78B4">
      <w:pPr>
        <w:pStyle w:val="af2"/>
        <w:jc w:val="center"/>
      </w:pPr>
      <w:bookmarkStart w:id="15" w:name="_Ref173232475"/>
      <w:r>
        <w:t xml:space="preserve">Figure </w:t>
      </w:r>
      <w:fldSimple w:instr=" SEQ Figure \* ARABIC ">
        <w:r w:rsidR="000C4CE7">
          <w:rPr>
            <w:noProof/>
          </w:rPr>
          <w:t>3</w:t>
        </w:r>
      </w:fldSimple>
      <w:bookmarkEnd w:id="15"/>
      <w:r>
        <w:t xml:space="preserve"> Performance of PDSCH Msg2</w:t>
      </w:r>
    </w:p>
    <w:p w14:paraId="3857060C" w14:textId="77777777" w:rsidR="00AB78B4" w:rsidRPr="00E87035" w:rsidRDefault="00AB78B4" w:rsidP="00AB78B4">
      <w:pPr>
        <w:keepNext/>
        <w:spacing w:before="0" w:line="240" w:lineRule="auto"/>
        <w:outlineLvl w:val="2"/>
        <w:rPr>
          <w:b/>
          <w:bCs/>
          <w:lang w:val="en-GB" w:eastAsia="zh-CN"/>
        </w:rPr>
      </w:pPr>
      <w:r w:rsidRPr="00E87035">
        <w:rPr>
          <w:b/>
          <w:bCs/>
          <w:lang w:val="en-GB" w:eastAsia="zh-CN"/>
        </w:rPr>
        <w:t>PDSCH Msg4</w:t>
      </w:r>
    </w:p>
    <w:p w14:paraId="7D8FCE0D" w14:textId="64953272" w:rsidR="00AB78B4" w:rsidRPr="001C04FD" w:rsidRDefault="00AB78B4" w:rsidP="00AB78B4">
      <w:pPr>
        <w:spacing w:before="0" w:after="0"/>
      </w:pPr>
      <w:r w:rsidRPr="000316D4">
        <w:fldChar w:fldCharType="begin"/>
      </w:r>
      <w:r>
        <w:instrText xml:space="preserve"> REF _Ref173241650 \h  \* MERGEFORMAT </w:instrText>
      </w:r>
      <w:r w:rsidRPr="000316D4">
        <w:fldChar w:fldCharType="separate"/>
      </w:r>
      <w:r w:rsidR="000C4CE7">
        <w:t>Figure 4</w:t>
      </w:r>
      <w:r w:rsidRPr="000316D4">
        <w:fldChar w:fldCharType="end"/>
      </w:r>
      <w:r w:rsidRPr="000316D4">
        <w:t xml:space="preserve"> </w:t>
      </w:r>
      <w:r w:rsidRPr="001C07CB">
        <w:t xml:space="preserve">shows performance of </w:t>
      </w:r>
      <w:r>
        <w:rPr>
          <w:lang w:val="en-GB"/>
        </w:rPr>
        <w:t xml:space="preserve">PDSCH for </w:t>
      </w:r>
      <w:r>
        <w:t>Msg4</w:t>
      </w:r>
      <w:r w:rsidRPr="001C07CB">
        <w:t>, with the given LLS assumption</w:t>
      </w:r>
      <w:r>
        <w:t>s</w:t>
      </w:r>
      <w:r w:rsidRPr="001C07CB">
        <w:t xml:space="preserve"> in</w:t>
      </w:r>
      <w:r>
        <w:t xml:space="preserve"> </w:t>
      </w:r>
      <w:r>
        <w:fldChar w:fldCharType="begin"/>
      </w:r>
      <w:r>
        <w:instrText xml:space="preserve"> REF _Ref173509501 \h </w:instrText>
      </w:r>
      <w:r>
        <w:fldChar w:fldCharType="separate"/>
      </w:r>
      <w:r w:rsidR="000C4CE7">
        <w:t xml:space="preserve">Table </w:t>
      </w:r>
      <w:r w:rsidR="000C4CE7">
        <w:rPr>
          <w:noProof/>
        </w:rPr>
        <w:t>4</w:t>
      </w:r>
      <w:r>
        <w:fldChar w:fldCharType="end"/>
      </w:r>
      <w:r w:rsidRPr="001C07CB">
        <w:rPr>
          <w:lang w:eastAsia="zh-CN"/>
        </w:rPr>
        <w:t>.</w:t>
      </w:r>
    </w:p>
    <w:p w14:paraId="10E0C4CF" w14:textId="77777777" w:rsidR="00AB78B4" w:rsidRPr="000316D4" w:rsidRDefault="00AB78B4" w:rsidP="00AB78B4">
      <w:pPr>
        <w:pStyle w:val="af2"/>
        <w:jc w:val="center"/>
      </w:pPr>
      <w:bookmarkStart w:id="16" w:name="_Ref173241680"/>
    </w:p>
    <w:p w14:paraId="19EAE4E3" w14:textId="77777777" w:rsidR="00AB78B4" w:rsidRDefault="00AB78B4" w:rsidP="00AB78B4">
      <w:pPr>
        <w:pStyle w:val="af2"/>
        <w:jc w:val="center"/>
      </w:pPr>
    </w:p>
    <w:p w14:paraId="635B87F8" w14:textId="77777777" w:rsidR="00AB78B4" w:rsidRDefault="00AB78B4" w:rsidP="00AB78B4">
      <w:pPr>
        <w:pStyle w:val="af2"/>
        <w:jc w:val="center"/>
      </w:pPr>
    </w:p>
    <w:p w14:paraId="497C1514" w14:textId="15E49C00" w:rsidR="00AB78B4" w:rsidRPr="00E87035" w:rsidRDefault="00AB78B4" w:rsidP="00AB78B4">
      <w:pPr>
        <w:pStyle w:val="af2"/>
        <w:jc w:val="center"/>
      </w:pPr>
      <w:bookmarkStart w:id="17" w:name="_Ref173509501"/>
      <w:r>
        <w:t xml:space="preserve">Table </w:t>
      </w:r>
      <w:fldSimple w:instr=" SEQ Table \* ARABIC ">
        <w:r w:rsidR="000C4CE7">
          <w:rPr>
            <w:noProof/>
          </w:rPr>
          <w:t>4</w:t>
        </w:r>
      </w:fldSimple>
      <w:bookmarkEnd w:id="16"/>
      <w:bookmarkEnd w:id="17"/>
      <w:r>
        <w:t xml:space="preserve"> </w:t>
      </w:r>
      <w:r>
        <w:rPr>
          <w:lang w:val="en-GB"/>
        </w:rPr>
        <w:t xml:space="preserve">LLS assumptions for PDSCH </w:t>
      </w:r>
      <w:r>
        <w:t>Msg4</w:t>
      </w:r>
    </w:p>
    <w:tbl>
      <w:tblPr>
        <w:tblStyle w:val="a9"/>
        <w:tblW w:w="0" w:type="auto"/>
        <w:jc w:val="center"/>
        <w:tblInd w:w="0" w:type="dxa"/>
        <w:tblLook w:val="04A0" w:firstRow="1" w:lastRow="0" w:firstColumn="1" w:lastColumn="0" w:noHBand="0" w:noVBand="1"/>
      </w:tblPr>
      <w:tblGrid>
        <w:gridCol w:w="1843"/>
        <w:gridCol w:w="5240"/>
      </w:tblGrid>
      <w:tr w:rsidR="00AB78B4" w:rsidRPr="00E87035" w14:paraId="42B2EEE5" w14:textId="77777777" w:rsidTr="00E033F6">
        <w:trPr>
          <w:trHeight w:hRule="exact" w:val="227"/>
          <w:jc w:val="center"/>
        </w:trPr>
        <w:tc>
          <w:tcPr>
            <w:tcW w:w="1843" w:type="dxa"/>
            <w:shd w:val="clear" w:color="auto" w:fill="0070C0"/>
            <w:vAlign w:val="center"/>
          </w:tcPr>
          <w:p w14:paraId="38416DE4" w14:textId="77777777" w:rsidR="00AB78B4" w:rsidRPr="00E87035" w:rsidRDefault="00AB78B4" w:rsidP="00E033F6">
            <w:pPr>
              <w:widowControl/>
              <w:spacing w:before="0" w:line="240" w:lineRule="auto"/>
              <w:jc w:val="center"/>
              <w:rPr>
                <w:rFonts w:ascii="Arial" w:hAnsi="Arial" w:cs="Arial"/>
                <w:color w:val="FFFFFF" w:themeColor="background1"/>
                <w:sz w:val="18"/>
                <w:szCs w:val="18"/>
              </w:rPr>
            </w:pPr>
            <w:r w:rsidRPr="00E87035">
              <w:rPr>
                <w:rFonts w:ascii="Arial" w:hAnsi="Arial" w:cs="Arial"/>
                <w:color w:val="FFFFFF" w:themeColor="background1"/>
                <w:sz w:val="18"/>
                <w:szCs w:val="18"/>
              </w:rPr>
              <w:t>Parameter</w:t>
            </w:r>
          </w:p>
        </w:tc>
        <w:tc>
          <w:tcPr>
            <w:tcW w:w="5240" w:type="dxa"/>
            <w:shd w:val="clear" w:color="auto" w:fill="0070C0"/>
            <w:vAlign w:val="center"/>
          </w:tcPr>
          <w:p w14:paraId="4121A490" w14:textId="77777777" w:rsidR="00AB78B4" w:rsidRPr="00E87035" w:rsidRDefault="00AB78B4" w:rsidP="00E033F6">
            <w:pPr>
              <w:widowControl/>
              <w:spacing w:before="20" w:after="20"/>
              <w:jc w:val="center"/>
              <w:rPr>
                <w:rFonts w:ascii="Arial" w:hAnsi="Arial" w:cs="Arial"/>
                <w:color w:val="FFFFFF" w:themeColor="background1"/>
                <w:sz w:val="18"/>
                <w:szCs w:val="18"/>
                <w:lang w:eastAsia="zh-CN"/>
              </w:rPr>
            </w:pPr>
            <w:r w:rsidRPr="00E87035">
              <w:rPr>
                <w:rFonts w:ascii="Arial" w:hAnsi="Arial" w:cs="Arial"/>
                <w:color w:val="FFFFFF" w:themeColor="background1"/>
                <w:sz w:val="18"/>
                <w:szCs w:val="18"/>
                <w:lang w:val="da-DK"/>
              </w:rPr>
              <w:t>Value</w:t>
            </w:r>
          </w:p>
        </w:tc>
      </w:tr>
      <w:tr w:rsidR="00AB78B4" w:rsidRPr="00E87035" w14:paraId="47E33A40" w14:textId="77777777" w:rsidTr="00E033F6">
        <w:trPr>
          <w:trHeight w:hRule="exact" w:val="227"/>
          <w:jc w:val="center"/>
        </w:trPr>
        <w:tc>
          <w:tcPr>
            <w:tcW w:w="1843" w:type="dxa"/>
            <w:vAlign w:val="center"/>
          </w:tcPr>
          <w:p w14:paraId="6583A513"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BLER</w:t>
            </w:r>
          </w:p>
        </w:tc>
        <w:tc>
          <w:tcPr>
            <w:tcW w:w="5240" w:type="dxa"/>
            <w:vAlign w:val="center"/>
          </w:tcPr>
          <w:p w14:paraId="0660BA99"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val="da-DK"/>
              </w:rPr>
              <w:t>1% BLER</w:t>
            </w:r>
          </w:p>
        </w:tc>
      </w:tr>
      <w:tr w:rsidR="00AB78B4" w:rsidRPr="00E87035" w14:paraId="080FAA3E" w14:textId="77777777" w:rsidTr="00E033F6">
        <w:trPr>
          <w:trHeight w:hRule="exact" w:val="227"/>
          <w:jc w:val="center"/>
        </w:trPr>
        <w:tc>
          <w:tcPr>
            <w:tcW w:w="1843" w:type="dxa"/>
            <w:vAlign w:val="center"/>
          </w:tcPr>
          <w:p w14:paraId="733E8BB4"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DMRS configuration</w:t>
            </w:r>
          </w:p>
        </w:tc>
        <w:tc>
          <w:tcPr>
            <w:tcW w:w="5240" w:type="dxa"/>
            <w:vAlign w:val="center"/>
          </w:tcPr>
          <w:p w14:paraId="41826C28" w14:textId="77777777" w:rsidR="00AB78B4" w:rsidRPr="00E87035" w:rsidRDefault="00AB78B4" w:rsidP="00E033F6">
            <w:pPr>
              <w:widowControl/>
              <w:spacing w:before="0" w:line="240" w:lineRule="auto"/>
              <w:jc w:val="center"/>
              <w:rPr>
                <w:rFonts w:ascii="Arial" w:hAnsi="Arial" w:cs="Arial"/>
                <w:sz w:val="18"/>
                <w:szCs w:val="18"/>
              </w:rPr>
            </w:pPr>
            <w:r w:rsidRPr="00E87035">
              <w:rPr>
                <w:rFonts w:ascii="Arial" w:hAnsi="Arial" w:cs="Arial"/>
                <w:sz w:val="18"/>
                <w:szCs w:val="18"/>
              </w:rPr>
              <w:t>2 symbols for Msg4</w:t>
            </w:r>
          </w:p>
          <w:p w14:paraId="437C066F" w14:textId="77777777" w:rsidR="00AB78B4" w:rsidRPr="00E87035" w:rsidRDefault="00AB78B4" w:rsidP="00E033F6">
            <w:pPr>
              <w:widowControl/>
              <w:spacing w:before="0" w:line="240" w:lineRule="auto"/>
              <w:jc w:val="center"/>
              <w:rPr>
                <w:rFonts w:ascii="Arial" w:hAnsi="Arial" w:cs="Arial"/>
                <w:sz w:val="18"/>
                <w:szCs w:val="18"/>
                <w:lang w:val="da-DK" w:eastAsia="zh-CN"/>
              </w:rPr>
            </w:pPr>
            <w:r w:rsidRPr="00E87035">
              <w:rPr>
                <w:rFonts w:ascii="Arial" w:hAnsi="Arial" w:cs="Arial"/>
                <w:sz w:val="18"/>
                <w:szCs w:val="18"/>
                <w:lang w:val="da-DK" w:eastAsia="zh-CN"/>
              </w:rPr>
              <w:t>2 symbols for Msg4.</w:t>
            </w:r>
          </w:p>
        </w:tc>
      </w:tr>
      <w:tr w:rsidR="00AB78B4" w:rsidRPr="00E87035" w14:paraId="7756AE9F" w14:textId="77777777" w:rsidTr="00E033F6">
        <w:trPr>
          <w:trHeight w:hRule="exact" w:val="227"/>
          <w:jc w:val="center"/>
        </w:trPr>
        <w:tc>
          <w:tcPr>
            <w:tcW w:w="1843" w:type="dxa"/>
          </w:tcPr>
          <w:p w14:paraId="5C02BECD"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Number of UE Rx chains</w:t>
            </w:r>
          </w:p>
        </w:tc>
        <w:tc>
          <w:tcPr>
            <w:tcW w:w="5240" w:type="dxa"/>
          </w:tcPr>
          <w:p w14:paraId="705E93BD" w14:textId="77777777" w:rsidR="00AB78B4" w:rsidRPr="00E87035" w:rsidRDefault="00AB78B4" w:rsidP="00E033F6">
            <w:pPr>
              <w:widowControl/>
              <w:spacing w:before="0" w:line="240" w:lineRule="auto"/>
              <w:jc w:val="center"/>
              <w:rPr>
                <w:rFonts w:ascii="Arial" w:hAnsi="Arial" w:cs="Arial"/>
                <w:sz w:val="18"/>
                <w:szCs w:val="18"/>
              </w:rPr>
            </w:pPr>
            <w:r w:rsidRPr="00E87035">
              <w:rPr>
                <w:rFonts w:ascii="Arial" w:hAnsi="Arial" w:cs="Arial"/>
                <w:sz w:val="18"/>
                <w:szCs w:val="18"/>
                <w:lang w:val="da-DK" w:eastAsia="zh-CN"/>
              </w:rPr>
              <w:t>2, or 4</w:t>
            </w:r>
          </w:p>
        </w:tc>
      </w:tr>
      <w:tr w:rsidR="00AB78B4" w:rsidRPr="00CC2E37" w14:paraId="645E7FDE" w14:textId="77777777" w:rsidTr="00E033F6">
        <w:trPr>
          <w:trHeight w:hRule="exact" w:val="227"/>
          <w:jc w:val="center"/>
        </w:trPr>
        <w:tc>
          <w:tcPr>
            <w:tcW w:w="1843" w:type="dxa"/>
            <w:vAlign w:val="center"/>
          </w:tcPr>
          <w:p w14:paraId="5375F86E"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PRBs/MCS/TBS for Msg4</w:t>
            </w:r>
          </w:p>
        </w:tc>
        <w:tc>
          <w:tcPr>
            <w:tcW w:w="5240" w:type="dxa"/>
            <w:vAlign w:val="center"/>
          </w:tcPr>
          <w:p w14:paraId="6FC878BD" w14:textId="206835E4"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 xml:space="preserve">27RB, </w:t>
            </w:r>
            <w:r w:rsidR="00AC2C81">
              <w:rPr>
                <w:rFonts w:ascii="Arial" w:hAnsi="Arial" w:cs="Arial"/>
                <w:sz w:val="18"/>
                <w:szCs w:val="18"/>
                <w:lang w:eastAsia="zh-CN"/>
              </w:rPr>
              <w:t xml:space="preserve">MCS </w:t>
            </w:r>
            <w:r w:rsidRPr="00CC2E37">
              <w:rPr>
                <w:rFonts w:ascii="Arial" w:hAnsi="Arial" w:cs="Arial"/>
                <w:sz w:val="18"/>
                <w:szCs w:val="18"/>
                <w:lang w:eastAsia="zh-CN"/>
              </w:rPr>
              <w:t>1</w:t>
            </w:r>
            <w:r w:rsidR="00A86928">
              <w:rPr>
                <w:rFonts w:ascii="Arial" w:hAnsi="Arial" w:cs="Arial"/>
                <w:sz w:val="18"/>
                <w:szCs w:val="18"/>
                <w:lang w:eastAsia="zh-CN"/>
              </w:rPr>
              <w:t xml:space="preserve"> in</w:t>
            </w:r>
            <w:r w:rsidRPr="00CC2E37">
              <w:rPr>
                <w:rFonts w:ascii="Arial" w:hAnsi="Arial" w:cs="Arial"/>
                <w:sz w:val="18"/>
                <w:szCs w:val="18"/>
                <w:lang w:eastAsia="zh-CN"/>
              </w:rPr>
              <w:t xml:space="preserve"> Table 5.1.3.1-1 in</w:t>
            </w:r>
            <w:r w:rsidR="000C4CE7">
              <w:rPr>
                <w:rFonts w:ascii="Arial" w:hAnsi="Arial" w:cs="Arial"/>
                <w:sz w:val="18"/>
                <w:szCs w:val="18"/>
                <w:lang w:eastAsia="zh-CN"/>
              </w:rPr>
              <w:t xml:space="preserve"> [7]</w:t>
            </w:r>
            <w:r w:rsidRPr="00CC2E37">
              <w:rPr>
                <w:rFonts w:ascii="Arial" w:hAnsi="Arial" w:cs="Arial"/>
                <w:sz w:val="18"/>
                <w:szCs w:val="18"/>
                <w:lang w:eastAsia="zh-CN"/>
              </w:rPr>
              <w:t>, TBS=1288bits</w:t>
            </w:r>
            <w:r>
              <w:rPr>
                <w:rFonts w:ascii="Arial" w:hAnsi="Arial" w:cs="Arial"/>
                <w:sz w:val="18"/>
                <w:szCs w:val="18"/>
                <w:lang w:eastAsia="zh-CN"/>
              </w:rPr>
              <w:t xml:space="preserve"> </w:t>
            </w:r>
            <w:r w:rsidRPr="00CC2E37">
              <w:rPr>
                <w:rFonts w:ascii="Arial" w:hAnsi="Arial" w:cs="Arial" w:hint="eastAsia"/>
                <w:sz w:val="18"/>
                <w:szCs w:val="18"/>
                <w:lang w:eastAsia="zh-CN"/>
              </w:rPr>
              <w:t>(</w:t>
            </w:r>
            <w:r w:rsidRPr="00CC2E37">
              <w:rPr>
                <w:rFonts w:ascii="Arial" w:hAnsi="Arial" w:cs="Arial"/>
                <w:sz w:val="18"/>
                <w:szCs w:val="18"/>
                <w:lang w:eastAsia="zh-CN"/>
              </w:rPr>
              <w:t>1128</w:t>
            </w:r>
            <w:r w:rsidRPr="00CC2E37">
              <w:rPr>
                <w:rFonts w:ascii="Arial" w:hAnsi="Arial" w:cs="Arial" w:hint="eastAsia"/>
                <w:sz w:val="18"/>
                <w:szCs w:val="18"/>
                <w:lang w:eastAsia="zh-CN"/>
              </w:rPr>
              <w:t>)</w:t>
            </w:r>
          </w:p>
          <w:p w14:paraId="78CCD043"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hint="eastAsia"/>
                <w:sz w:val="18"/>
                <w:szCs w:val="18"/>
                <w:lang w:eastAsia="zh-CN"/>
              </w:rPr>
              <w:t>_</w:t>
            </w:r>
          </w:p>
        </w:tc>
      </w:tr>
      <w:tr w:rsidR="00AB78B4" w:rsidRPr="00CC2E37" w14:paraId="717ABA05" w14:textId="77777777" w:rsidTr="00E033F6">
        <w:tblPrEx>
          <w:jc w:val="left"/>
        </w:tblPrEx>
        <w:trPr>
          <w:trHeight w:hRule="exact" w:val="227"/>
        </w:trPr>
        <w:tc>
          <w:tcPr>
            <w:tcW w:w="1843" w:type="dxa"/>
          </w:tcPr>
          <w:p w14:paraId="185C4649"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Repetition configuration</w:t>
            </w:r>
          </w:p>
        </w:tc>
        <w:tc>
          <w:tcPr>
            <w:tcW w:w="5240" w:type="dxa"/>
          </w:tcPr>
          <w:p w14:paraId="270121CF"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No repetition, 4 or 8 repetitions with RV = [0 2 3 1]</w:t>
            </w:r>
          </w:p>
        </w:tc>
      </w:tr>
    </w:tbl>
    <w:p w14:paraId="0C3F3806" w14:textId="77777777" w:rsidR="00AB78B4" w:rsidRPr="00E87035" w:rsidRDefault="00AB78B4" w:rsidP="00AB78B4">
      <w:pPr>
        <w:spacing w:before="0" w:line="240" w:lineRule="auto"/>
        <w:jc w:val="center"/>
        <w:rPr>
          <w:lang w:val="en-GB" w:eastAsia="zh-CN"/>
        </w:rPr>
      </w:pPr>
      <w:r w:rsidRPr="00E87035">
        <w:rPr>
          <w:noProof/>
          <w:lang w:val="en-GB" w:eastAsia="zh-CN"/>
        </w:rPr>
        <w:drawing>
          <wp:inline distT="0" distB="0" distL="0" distR="0" wp14:anchorId="2C7794A3" wp14:editId="028E0D15">
            <wp:extent cx="3383072" cy="2537508"/>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sg4.b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13999" cy="2560705"/>
                    </a:xfrm>
                    <a:prstGeom prst="rect">
                      <a:avLst/>
                    </a:prstGeom>
                  </pic:spPr>
                </pic:pic>
              </a:graphicData>
            </a:graphic>
          </wp:inline>
        </w:drawing>
      </w:r>
    </w:p>
    <w:p w14:paraId="7054E85D" w14:textId="7C8E77F8" w:rsidR="00AB78B4" w:rsidRDefault="00AB78B4" w:rsidP="00AB78B4">
      <w:pPr>
        <w:pStyle w:val="af2"/>
        <w:jc w:val="center"/>
        <w:rPr>
          <w:lang w:val="en-GB"/>
        </w:rPr>
      </w:pPr>
      <w:bookmarkStart w:id="18" w:name="_Ref173241650"/>
      <w:r>
        <w:t xml:space="preserve">Figure </w:t>
      </w:r>
      <w:fldSimple w:instr=" SEQ Figure \* ARABIC ">
        <w:r w:rsidR="000C4CE7">
          <w:rPr>
            <w:noProof/>
          </w:rPr>
          <w:t>4</w:t>
        </w:r>
      </w:fldSimple>
      <w:bookmarkEnd w:id="18"/>
      <w:r>
        <w:t xml:space="preserve"> PDSCH Msg4 performance</w:t>
      </w:r>
    </w:p>
    <w:p w14:paraId="04631BBE" w14:textId="77777777" w:rsidR="00AB78B4" w:rsidRDefault="00AB78B4" w:rsidP="00AB78B4">
      <w:pPr>
        <w:keepNext/>
        <w:spacing w:before="0" w:line="240" w:lineRule="auto"/>
        <w:outlineLvl w:val="2"/>
        <w:rPr>
          <w:b/>
          <w:bCs/>
          <w:lang w:val="en-GB" w:eastAsia="zh-CN"/>
        </w:rPr>
      </w:pPr>
      <w:r w:rsidRPr="00E87035">
        <w:rPr>
          <w:b/>
          <w:bCs/>
          <w:lang w:val="en-GB" w:eastAsia="zh-CN"/>
        </w:rPr>
        <w:t>PDSCH SIB1</w:t>
      </w:r>
    </w:p>
    <w:p w14:paraId="692C077C" w14:textId="4BD35E05" w:rsidR="00AB78B4" w:rsidRPr="001C04FD" w:rsidRDefault="00AB78B4" w:rsidP="00AB78B4">
      <w:pPr>
        <w:rPr>
          <w:lang w:eastAsia="zh-CN"/>
        </w:rPr>
      </w:pPr>
      <w:r>
        <w:rPr>
          <w:lang w:val="en-GB" w:eastAsia="zh-CN"/>
        </w:rPr>
        <w:fldChar w:fldCharType="begin"/>
      </w:r>
      <w:r>
        <w:rPr>
          <w:lang w:eastAsia="zh-CN"/>
        </w:rPr>
        <w:instrText xml:space="preserve"> REF _Ref173241741 \h </w:instrText>
      </w:r>
      <w:r>
        <w:rPr>
          <w:lang w:val="en-GB" w:eastAsia="zh-CN"/>
        </w:rPr>
      </w:r>
      <w:r>
        <w:rPr>
          <w:lang w:val="en-GB" w:eastAsia="zh-CN"/>
        </w:rPr>
        <w:fldChar w:fldCharType="separate"/>
      </w:r>
      <w:r w:rsidR="000C4CE7">
        <w:t xml:space="preserve">Figure </w:t>
      </w:r>
      <w:r w:rsidR="000C4CE7">
        <w:rPr>
          <w:noProof/>
        </w:rPr>
        <w:t>5</w:t>
      </w:r>
      <w:r>
        <w:rPr>
          <w:lang w:val="en-GB" w:eastAsia="zh-CN"/>
        </w:rPr>
        <w:fldChar w:fldCharType="end"/>
      </w:r>
      <w:r>
        <w:rPr>
          <w:lang w:val="en-GB" w:eastAsia="zh-CN"/>
        </w:rPr>
        <w:t xml:space="preserve"> </w:t>
      </w:r>
      <w:r w:rsidRPr="001C07CB">
        <w:rPr>
          <w:lang w:eastAsia="zh-CN"/>
        </w:rPr>
        <w:t xml:space="preserve">shows performance of </w:t>
      </w:r>
      <w:r>
        <w:rPr>
          <w:lang w:val="en-GB"/>
        </w:rPr>
        <w:t xml:space="preserve">PDSCH for </w:t>
      </w:r>
      <w:r>
        <w:t>SIB1</w:t>
      </w:r>
      <w:r w:rsidRPr="001C07CB">
        <w:rPr>
          <w:lang w:eastAsia="zh-CN"/>
        </w:rPr>
        <w:t>, with the given LLS assumption</w:t>
      </w:r>
      <w:r>
        <w:rPr>
          <w:lang w:eastAsia="zh-CN"/>
        </w:rPr>
        <w:t>s</w:t>
      </w:r>
      <w:r w:rsidRPr="001C07CB">
        <w:rPr>
          <w:lang w:eastAsia="zh-CN"/>
        </w:rPr>
        <w:t xml:space="preserve"> in</w:t>
      </w:r>
      <w:r>
        <w:rPr>
          <w:lang w:eastAsia="zh-CN"/>
        </w:rPr>
        <w:t xml:space="preserve"> </w:t>
      </w:r>
      <w:r>
        <w:rPr>
          <w:lang w:eastAsia="zh-CN"/>
        </w:rPr>
        <w:fldChar w:fldCharType="begin"/>
      </w:r>
      <w:r>
        <w:rPr>
          <w:lang w:eastAsia="zh-CN"/>
        </w:rPr>
        <w:instrText xml:space="preserve"> REF _Ref173242107 \h </w:instrText>
      </w:r>
      <w:r>
        <w:rPr>
          <w:lang w:eastAsia="zh-CN"/>
        </w:rPr>
      </w:r>
      <w:r>
        <w:rPr>
          <w:lang w:eastAsia="zh-CN"/>
        </w:rPr>
        <w:fldChar w:fldCharType="separate"/>
      </w:r>
      <w:r w:rsidR="000C4CE7">
        <w:t xml:space="preserve">Table </w:t>
      </w:r>
      <w:r w:rsidR="000C4CE7">
        <w:rPr>
          <w:noProof/>
        </w:rPr>
        <w:t>5</w:t>
      </w:r>
      <w:r>
        <w:rPr>
          <w:lang w:eastAsia="zh-CN"/>
        </w:rPr>
        <w:fldChar w:fldCharType="end"/>
      </w:r>
      <w:r w:rsidRPr="001C07CB">
        <w:rPr>
          <w:lang w:eastAsia="zh-CN"/>
        </w:rPr>
        <w:t>.</w:t>
      </w:r>
    </w:p>
    <w:p w14:paraId="59281A7A" w14:textId="491D231A" w:rsidR="00AB78B4" w:rsidRPr="00E87035" w:rsidRDefault="00AB78B4" w:rsidP="00AB78B4">
      <w:pPr>
        <w:pStyle w:val="af2"/>
        <w:jc w:val="center"/>
      </w:pPr>
      <w:bookmarkStart w:id="19" w:name="_Ref173242107"/>
      <w:r>
        <w:lastRenderedPageBreak/>
        <w:t xml:space="preserve">Table </w:t>
      </w:r>
      <w:fldSimple w:instr=" SEQ Table \* ARABIC ">
        <w:r w:rsidR="000C4CE7">
          <w:rPr>
            <w:noProof/>
          </w:rPr>
          <w:t>5</w:t>
        </w:r>
      </w:fldSimple>
      <w:bookmarkEnd w:id="19"/>
      <w:r>
        <w:t xml:space="preserve"> </w:t>
      </w:r>
      <w:r>
        <w:rPr>
          <w:lang w:val="en-GB"/>
        </w:rPr>
        <w:t xml:space="preserve">LLS assumptions for PDSCH </w:t>
      </w:r>
      <w:r>
        <w:t>SIB1</w:t>
      </w:r>
    </w:p>
    <w:tbl>
      <w:tblPr>
        <w:tblStyle w:val="a9"/>
        <w:tblW w:w="0" w:type="auto"/>
        <w:jc w:val="center"/>
        <w:tblInd w:w="0" w:type="dxa"/>
        <w:tblLook w:val="04A0" w:firstRow="1" w:lastRow="0" w:firstColumn="1" w:lastColumn="0" w:noHBand="0" w:noVBand="1"/>
      </w:tblPr>
      <w:tblGrid>
        <w:gridCol w:w="2405"/>
        <w:gridCol w:w="5387"/>
      </w:tblGrid>
      <w:tr w:rsidR="00AB78B4" w:rsidRPr="00E87035" w14:paraId="03F3BD3E" w14:textId="77777777" w:rsidTr="00E033F6">
        <w:trPr>
          <w:trHeight w:hRule="exact" w:val="227"/>
          <w:jc w:val="center"/>
        </w:trPr>
        <w:tc>
          <w:tcPr>
            <w:tcW w:w="2405" w:type="dxa"/>
            <w:shd w:val="clear" w:color="auto" w:fill="0070C0"/>
            <w:vAlign w:val="center"/>
          </w:tcPr>
          <w:p w14:paraId="728CB2E1" w14:textId="77777777" w:rsidR="00AB78B4" w:rsidRPr="00E87035" w:rsidRDefault="00AB78B4" w:rsidP="00E033F6">
            <w:pPr>
              <w:widowControl/>
              <w:spacing w:before="0" w:line="240" w:lineRule="auto"/>
              <w:jc w:val="center"/>
              <w:rPr>
                <w:rFonts w:ascii="Arial" w:hAnsi="Arial" w:cs="Arial"/>
                <w:color w:val="FFFFFF" w:themeColor="background1"/>
                <w:sz w:val="18"/>
                <w:szCs w:val="18"/>
              </w:rPr>
            </w:pPr>
            <w:r w:rsidRPr="00E87035">
              <w:rPr>
                <w:rFonts w:ascii="Arial" w:hAnsi="Arial" w:cs="Arial"/>
                <w:color w:val="FFFFFF" w:themeColor="background1"/>
                <w:sz w:val="18"/>
                <w:szCs w:val="18"/>
              </w:rPr>
              <w:t>Parameter</w:t>
            </w:r>
          </w:p>
        </w:tc>
        <w:tc>
          <w:tcPr>
            <w:tcW w:w="5387" w:type="dxa"/>
            <w:shd w:val="clear" w:color="auto" w:fill="0070C0"/>
            <w:vAlign w:val="center"/>
          </w:tcPr>
          <w:p w14:paraId="1AB7458C" w14:textId="77777777" w:rsidR="00AB78B4" w:rsidRPr="00E87035" w:rsidRDefault="00AB78B4" w:rsidP="00E033F6">
            <w:pPr>
              <w:widowControl/>
              <w:spacing w:before="20" w:after="20"/>
              <w:jc w:val="center"/>
              <w:rPr>
                <w:rFonts w:ascii="Arial" w:hAnsi="Arial" w:cs="Arial"/>
                <w:color w:val="FFFFFF" w:themeColor="background1"/>
                <w:sz w:val="18"/>
                <w:szCs w:val="18"/>
                <w:lang w:eastAsia="zh-CN"/>
              </w:rPr>
            </w:pPr>
            <w:r w:rsidRPr="00E87035">
              <w:rPr>
                <w:rFonts w:ascii="Arial" w:hAnsi="Arial" w:cs="Arial"/>
                <w:color w:val="FFFFFF" w:themeColor="background1"/>
                <w:sz w:val="18"/>
                <w:szCs w:val="18"/>
                <w:lang w:val="da-DK"/>
              </w:rPr>
              <w:t>Value</w:t>
            </w:r>
          </w:p>
        </w:tc>
      </w:tr>
      <w:tr w:rsidR="00AB78B4" w:rsidRPr="00E87035" w14:paraId="36F4629A" w14:textId="77777777" w:rsidTr="00E033F6">
        <w:trPr>
          <w:trHeight w:hRule="exact" w:val="227"/>
          <w:jc w:val="center"/>
        </w:trPr>
        <w:tc>
          <w:tcPr>
            <w:tcW w:w="2405" w:type="dxa"/>
            <w:vAlign w:val="center"/>
          </w:tcPr>
          <w:p w14:paraId="38AF9B89"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BLER</w:t>
            </w:r>
          </w:p>
        </w:tc>
        <w:tc>
          <w:tcPr>
            <w:tcW w:w="5387" w:type="dxa"/>
            <w:vAlign w:val="center"/>
          </w:tcPr>
          <w:p w14:paraId="43EEB075" w14:textId="77777777" w:rsidR="00AB78B4" w:rsidRPr="00E8703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1% BLER</w:t>
            </w:r>
          </w:p>
        </w:tc>
      </w:tr>
      <w:tr w:rsidR="00AB78B4" w:rsidRPr="00E87035" w14:paraId="137F9352" w14:textId="77777777" w:rsidTr="00E033F6">
        <w:trPr>
          <w:trHeight w:hRule="exact" w:val="227"/>
          <w:jc w:val="center"/>
        </w:trPr>
        <w:tc>
          <w:tcPr>
            <w:tcW w:w="2405" w:type="dxa"/>
            <w:vAlign w:val="center"/>
          </w:tcPr>
          <w:p w14:paraId="58778F93"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Number of UE Rx chains</w:t>
            </w:r>
          </w:p>
        </w:tc>
        <w:tc>
          <w:tcPr>
            <w:tcW w:w="5387" w:type="dxa"/>
            <w:vAlign w:val="center"/>
          </w:tcPr>
          <w:p w14:paraId="7DCBEE3D"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2, or 4</w:t>
            </w:r>
          </w:p>
        </w:tc>
      </w:tr>
      <w:tr w:rsidR="00AB78B4" w:rsidRPr="00E87035" w14:paraId="372BDE3F" w14:textId="77777777" w:rsidTr="00E033F6">
        <w:trPr>
          <w:trHeight w:hRule="exact" w:val="227"/>
          <w:jc w:val="center"/>
        </w:trPr>
        <w:tc>
          <w:tcPr>
            <w:tcW w:w="2405" w:type="dxa"/>
            <w:vAlign w:val="center"/>
          </w:tcPr>
          <w:p w14:paraId="20437FB1"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DMRS configuration</w:t>
            </w:r>
          </w:p>
        </w:tc>
        <w:tc>
          <w:tcPr>
            <w:tcW w:w="5387" w:type="dxa"/>
            <w:vAlign w:val="center"/>
          </w:tcPr>
          <w:p w14:paraId="5886670A"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2 symbols</w:t>
            </w:r>
          </w:p>
        </w:tc>
      </w:tr>
      <w:tr w:rsidR="00AB78B4" w:rsidRPr="00CC2E37" w14:paraId="25CD5FB8" w14:textId="77777777" w:rsidTr="00E033F6">
        <w:trPr>
          <w:trHeight w:hRule="exact" w:val="227"/>
          <w:jc w:val="center"/>
        </w:trPr>
        <w:tc>
          <w:tcPr>
            <w:tcW w:w="2405" w:type="dxa"/>
            <w:vAlign w:val="center"/>
          </w:tcPr>
          <w:p w14:paraId="28F9FB24"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OS/PRBs/MCS/TBS</w:t>
            </w:r>
          </w:p>
        </w:tc>
        <w:tc>
          <w:tcPr>
            <w:tcW w:w="5387" w:type="dxa"/>
            <w:vAlign w:val="center"/>
          </w:tcPr>
          <w:p w14:paraId="19246F45" w14:textId="2D11D683"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 xml:space="preserve">12OS, 24RB, </w:t>
            </w:r>
            <w:r w:rsidR="00AC2C81">
              <w:rPr>
                <w:rFonts w:ascii="Arial" w:hAnsi="Arial" w:cs="Arial"/>
                <w:sz w:val="18"/>
                <w:szCs w:val="18"/>
                <w:lang w:eastAsia="zh-CN"/>
              </w:rPr>
              <w:t xml:space="preserve">MCS </w:t>
            </w:r>
            <w:r w:rsidRPr="00CC2E37">
              <w:rPr>
                <w:rFonts w:ascii="Arial" w:hAnsi="Arial" w:cs="Arial"/>
                <w:sz w:val="18"/>
                <w:szCs w:val="18"/>
                <w:lang w:eastAsia="zh-CN"/>
              </w:rPr>
              <w:t>1</w:t>
            </w:r>
            <w:r w:rsidR="00A86928">
              <w:rPr>
                <w:rFonts w:ascii="Arial" w:hAnsi="Arial" w:cs="Arial"/>
                <w:sz w:val="18"/>
                <w:szCs w:val="18"/>
                <w:lang w:eastAsia="zh-CN"/>
              </w:rPr>
              <w:t xml:space="preserve"> in</w:t>
            </w:r>
            <w:r w:rsidRPr="00CC2E37">
              <w:rPr>
                <w:rFonts w:ascii="Arial" w:hAnsi="Arial" w:cs="Arial"/>
                <w:sz w:val="18"/>
                <w:szCs w:val="18"/>
                <w:lang w:eastAsia="zh-CN"/>
              </w:rPr>
              <w:t xml:space="preserve"> Table 5.1.3.1-1 in</w:t>
            </w:r>
            <w:r w:rsidR="000C4CE7">
              <w:rPr>
                <w:rFonts w:ascii="Arial" w:hAnsi="Arial" w:cs="Arial"/>
                <w:sz w:val="18"/>
                <w:szCs w:val="18"/>
                <w:lang w:eastAsia="zh-CN"/>
              </w:rPr>
              <w:t xml:space="preserve"> [7]</w:t>
            </w:r>
            <w:r w:rsidRPr="00CC2E37">
              <w:rPr>
                <w:rFonts w:ascii="Arial" w:hAnsi="Arial" w:cs="Arial"/>
                <w:sz w:val="18"/>
                <w:szCs w:val="18"/>
                <w:lang w:eastAsia="zh-CN"/>
              </w:rPr>
              <w:t xml:space="preserve">, </w:t>
            </w:r>
            <w:r w:rsidRPr="00CC2E37">
              <w:rPr>
                <w:rFonts w:ascii="Arial" w:hAnsi="Arial" w:cs="Arial" w:hint="eastAsia"/>
                <w:sz w:val="18"/>
                <w:szCs w:val="18"/>
                <w:lang w:eastAsia="zh-CN"/>
              </w:rPr>
              <w:t>TBS=</w:t>
            </w:r>
            <w:r w:rsidRPr="00CC2E37">
              <w:rPr>
                <w:rFonts w:ascii="Arial" w:hAnsi="Arial" w:cs="Arial"/>
                <w:sz w:val="18"/>
                <w:szCs w:val="18"/>
                <w:lang w:eastAsia="zh-CN"/>
              </w:rPr>
              <w:t>984bits (800)</w:t>
            </w:r>
          </w:p>
        </w:tc>
      </w:tr>
      <w:tr w:rsidR="00AB78B4" w:rsidRPr="00CC2E37" w14:paraId="017ABD33" w14:textId="77777777" w:rsidTr="00E033F6">
        <w:trPr>
          <w:trHeight w:hRule="exact" w:val="227"/>
          <w:jc w:val="center"/>
        </w:trPr>
        <w:tc>
          <w:tcPr>
            <w:tcW w:w="2405" w:type="dxa"/>
          </w:tcPr>
          <w:p w14:paraId="52DDCB6B"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Max Doppler rate</w:t>
            </w:r>
          </w:p>
        </w:tc>
        <w:tc>
          <w:tcPr>
            <w:tcW w:w="5387" w:type="dxa"/>
          </w:tcPr>
          <w:p w14:paraId="21D19CD8" w14:textId="77777777" w:rsidR="00AB78B4" w:rsidRPr="00CC2E37" w:rsidRDefault="00AB78B4" w:rsidP="00E033F6">
            <w:pPr>
              <w:widowControl/>
              <w:spacing w:before="0" w:line="240" w:lineRule="auto"/>
              <w:jc w:val="center"/>
              <w:rPr>
                <w:rFonts w:ascii="Arial" w:hAnsi="Arial" w:cs="Arial"/>
                <w:sz w:val="18"/>
                <w:szCs w:val="18"/>
                <w:lang w:eastAsia="zh-CN"/>
              </w:rPr>
            </w:pPr>
            <w:r w:rsidRPr="00CC2E37">
              <w:rPr>
                <w:rFonts w:ascii="Arial" w:hAnsi="Arial" w:cs="Arial"/>
                <w:sz w:val="18"/>
                <w:szCs w:val="18"/>
                <w:lang w:eastAsia="zh-CN"/>
              </w:rPr>
              <w:t>0.27ppm/s</w:t>
            </w:r>
          </w:p>
        </w:tc>
      </w:tr>
      <w:tr w:rsidR="00AB78B4" w:rsidRPr="00E87035" w14:paraId="0772EAC4" w14:textId="77777777" w:rsidTr="00E033F6">
        <w:trPr>
          <w:trHeight w:hRule="exact" w:val="229"/>
          <w:jc w:val="center"/>
        </w:trPr>
        <w:tc>
          <w:tcPr>
            <w:tcW w:w="2405" w:type="dxa"/>
          </w:tcPr>
          <w:p w14:paraId="5CB8FFE1"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Repetition configuration</w:t>
            </w:r>
          </w:p>
        </w:tc>
        <w:tc>
          <w:tcPr>
            <w:tcW w:w="5387" w:type="dxa"/>
          </w:tcPr>
          <w:p w14:paraId="403D36FA"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No repetition, 4 or 8 repetitions with RV = [0 2 3 1]</w:t>
            </w:r>
          </w:p>
        </w:tc>
      </w:tr>
    </w:tbl>
    <w:p w14:paraId="5EA521CA" w14:textId="77777777" w:rsidR="00AB78B4" w:rsidRPr="00E87035" w:rsidRDefault="00AB78B4" w:rsidP="00AB78B4">
      <w:pPr>
        <w:spacing w:before="0" w:line="240" w:lineRule="auto"/>
        <w:jc w:val="center"/>
        <w:rPr>
          <w:lang w:val="en-GB" w:eastAsia="zh-CN"/>
        </w:rPr>
      </w:pPr>
      <w:r w:rsidRPr="00E87035">
        <w:rPr>
          <w:noProof/>
          <w:lang w:val="en-GB" w:eastAsia="zh-CN"/>
        </w:rPr>
        <w:drawing>
          <wp:inline distT="0" distB="0" distL="0" distR="0" wp14:anchorId="1E988645" wp14:editId="046F1F30">
            <wp:extent cx="3280232" cy="246037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IB1_OPT1.b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01940" cy="2476655"/>
                    </a:xfrm>
                    <a:prstGeom prst="rect">
                      <a:avLst/>
                    </a:prstGeom>
                  </pic:spPr>
                </pic:pic>
              </a:graphicData>
            </a:graphic>
          </wp:inline>
        </w:drawing>
      </w:r>
    </w:p>
    <w:p w14:paraId="000E3241" w14:textId="0FEFCF07" w:rsidR="00AB78B4" w:rsidRDefault="00AB78B4" w:rsidP="00AB78B4">
      <w:pPr>
        <w:pStyle w:val="af2"/>
        <w:jc w:val="center"/>
        <w:rPr>
          <w:lang w:val="en-GB"/>
        </w:rPr>
      </w:pPr>
      <w:bookmarkStart w:id="20" w:name="_Ref173241741"/>
      <w:r>
        <w:t xml:space="preserve">Figure </w:t>
      </w:r>
      <w:fldSimple w:instr=" SEQ Figure \* ARABIC ">
        <w:r w:rsidR="000C4CE7">
          <w:rPr>
            <w:noProof/>
          </w:rPr>
          <w:t>5</w:t>
        </w:r>
      </w:fldSimple>
      <w:bookmarkEnd w:id="20"/>
      <w:r>
        <w:t xml:space="preserve"> PDSCH SIB1 performance</w:t>
      </w:r>
    </w:p>
    <w:p w14:paraId="3BAAA25C" w14:textId="77777777" w:rsidR="00AB78B4" w:rsidRDefault="00AB78B4" w:rsidP="00AB78B4">
      <w:pPr>
        <w:keepNext/>
        <w:spacing w:before="0" w:line="240" w:lineRule="auto"/>
        <w:outlineLvl w:val="2"/>
        <w:rPr>
          <w:b/>
          <w:bCs/>
          <w:lang w:val="en-GB" w:eastAsia="zh-CN"/>
        </w:rPr>
      </w:pPr>
      <w:r w:rsidRPr="00E87035">
        <w:rPr>
          <w:b/>
          <w:bCs/>
          <w:lang w:val="en-GB" w:eastAsia="zh-CN"/>
        </w:rPr>
        <w:t>PDSCH SIB19</w:t>
      </w:r>
    </w:p>
    <w:p w14:paraId="1C23667D" w14:textId="21D4C757" w:rsidR="00AB78B4" w:rsidRPr="000316D4" w:rsidRDefault="00AB78B4" w:rsidP="00AB78B4">
      <w:pPr>
        <w:rPr>
          <w:lang w:eastAsia="zh-CN"/>
        </w:rPr>
      </w:pPr>
      <w:r>
        <w:rPr>
          <w:lang w:val="en-GB" w:eastAsia="zh-CN"/>
        </w:rPr>
        <w:fldChar w:fldCharType="begin"/>
      </w:r>
      <w:r>
        <w:rPr>
          <w:lang w:eastAsia="zh-CN"/>
        </w:rPr>
        <w:instrText xml:space="preserve"> REF _Ref173242167 \h </w:instrText>
      </w:r>
      <w:r>
        <w:rPr>
          <w:lang w:val="en-GB" w:eastAsia="zh-CN"/>
        </w:rPr>
      </w:r>
      <w:r>
        <w:rPr>
          <w:lang w:val="en-GB" w:eastAsia="zh-CN"/>
        </w:rPr>
        <w:fldChar w:fldCharType="separate"/>
      </w:r>
      <w:r w:rsidR="000C4CE7">
        <w:rPr>
          <w:rFonts w:hint="eastAsia"/>
        </w:rPr>
        <w:t xml:space="preserve">Figure </w:t>
      </w:r>
      <w:r w:rsidR="000C4CE7">
        <w:rPr>
          <w:noProof/>
        </w:rPr>
        <w:t>6</w:t>
      </w:r>
      <w:r>
        <w:rPr>
          <w:lang w:val="en-GB" w:eastAsia="zh-CN"/>
        </w:rPr>
        <w:fldChar w:fldCharType="end"/>
      </w:r>
      <w:r>
        <w:rPr>
          <w:lang w:val="en-GB" w:eastAsia="zh-CN"/>
        </w:rPr>
        <w:t xml:space="preserve"> </w:t>
      </w:r>
      <w:r>
        <w:rPr>
          <w:lang w:eastAsia="zh-CN"/>
        </w:rPr>
        <w:t>shows performance of</w:t>
      </w:r>
      <w:r w:rsidRPr="001C07CB">
        <w:rPr>
          <w:lang w:eastAsia="zh-CN"/>
        </w:rPr>
        <w:t xml:space="preserve"> </w:t>
      </w:r>
      <w:r>
        <w:rPr>
          <w:lang w:val="en-GB"/>
        </w:rPr>
        <w:t xml:space="preserve">PDSCH for </w:t>
      </w:r>
      <w:r>
        <w:t>SIB19,</w:t>
      </w:r>
      <w:r>
        <w:rPr>
          <w:lang w:eastAsia="zh-CN"/>
        </w:rPr>
        <w:t xml:space="preserve"> with the given LLS assumptions in </w:t>
      </w:r>
      <w:r>
        <w:rPr>
          <w:lang w:eastAsia="zh-CN"/>
        </w:rPr>
        <w:fldChar w:fldCharType="begin"/>
      </w:r>
      <w:r>
        <w:rPr>
          <w:lang w:eastAsia="zh-CN"/>
        </w:rPr>
        <w:instrText xml:space="preserve"> REF _Ref173242186 \h </w:instrText>
      </w:r>
      <w:r>
        <w:rPr>
          <w:lang w:eastAsia="zh-CN"/>
        </w:rPr>
      </w:r>
      <w:r>
        <w:rPr>
          <w:lang w:eastAsia="zh-CN"/>
        </w:rPr>
        <w:fldChar w:fldCharType="separate"/>
      </w:r>
      <w:r w:rsidR="000C4CE7">
        <w:t xml:space="preserve">Table </w:t>
      </w:r>
      <w:r w:rsidR="000C4CE7">
        <w:rPr>
          <w:noProof/>
        </w:rPr>
        <w:t>6</w:t>
      </w:r>
      <w:r>
        <w:rPr>
          <w:lang w:eastAsia="zh-CN"/>
        </w:rPr>
        <w:fldChar w:fldCharType="end"/>
      </w:r>
      <w:r>
        <w:rPr>
          <w:lang w:eastAsia="zh-CN"/>
        </w:rPr>
        <w:t>.</w:t>
      </w:r>
    </w:p>
    <w:p w14:paraId="151F79F7" w14:textId="24ED9BF8" w:rsidR="00AB78B4" w:rsidRPr="00E87035" w:rsidRDefault="00AB78B4" w:rsidP="00AB78B4">
      <w:pPr>
        <w:pStyle w:val="af2"/>
        <w:jc w:val="center"/>
      </w:pPr>
      <w:bookmarkStart w:id="21" w:name="_Ref173242186"/>
      <w:r>
        <w:t xml:space="preserve">Table </w:t>
      </w:r>
      <w:fldSimple w:instr=" SEQ Table \* ARABIC ">
        <w:r w:rsidR="000C4CE7">
          <w:rPr>
            <w:noProof/>
          </w:rPr>
          <w:t>6</w:t>
        </w:r>
      </w:fldSimple>
      <w:bookmarkEnd w:id="21"/>
      <w:r>
        <w:t xml:space="preserve"> </w:t>
      </w:r>
      <w:r>
        <w:rPr>
          <w:lang w:val="en-GB"/>
        </w:rPr>
        <w:t xml:space="preserve">LLS assumptions for PDSCH </w:t>
      </w:r>
      <w:r>
        <w:t>SIB19</w:t>
      </w:r>
    </w:p>
    <w:tbl>
      <w:tblPr>
        <w:tblStyle w:val="a9"/>
        <w:tblW w:w="0" w:type="auto"/>
        <w:jc w:val="center"/>
        <w:tblInd w:w="0" w:type="dxa"/>
        <w:tblLayout w:type="fixed"/>
        <w:tblLook w:val="04A0" w:firstRow="1" w:lastRow="0" w:firstColumn="1" w:lastColumn="0" w:noHBand="0" w:noVBand="1"/>
      </w:tblPr>
      <w:tblGrid>
        <w:gridCol w:w="2547"/>
        <w:gridCol w:w="5245"/>
      </w:tblGrid>
      <w:tr w:rsidR="00AB78B4" w:rsidRPr="00E87035" w14:paraId="6BD4CC46" w14:textId="77777777" w:rsidTr="00E033F6">
        <w:trPr>
          <w:trHeight w:hRule="exact" w:val="227"/>
          <w:jc w:val="center"/>
        </w:trPr>
        <w:tc>
          <w:tcPr>
            <w:tcW w:w="2547" w:type="dxa"/>
            <w:shd w:val="clear" w:color="auto" w:fill="0070C0"/>
            <w:vAlign w:val="center"/>
          </w:tcPr>
          <w:p w14:paraId="7396C72D" w14:textId="77777777" w:rsidR="00AB78B4" w:rsidRPr="00E87035" w:rsidRDefault="00AB78B4" w:rsidP="00E033F6">
            <w:pPr>
              <w:widowControl/>
              <w:spacing w:before="0" w:line="240" w:lineRule="auto"/>
              <w:jc w:val="center"/>
              <w:rPr>
                <w:rFonts w:ascii="Arial" w:hAnsi="Arial" w:cs="Arial"/>
                <w:color w:val="FFFFFF" w:themeColor="background1"/>
                <w:sz w:val="18"/>
                <w:szCs w:val="18"/>
              </w:rPr>
            </w:pPr>
            <w:r w:rsidRPr="00E87035">
              <w:rPr>
                <w:rFonts w:ascii="Arial" w:hAnsi="Arial" w:cs="Arial"/>
                <w:color w:val="FFFFFF" w:themeColor="background1"/>
                <w:sz w:val="18"/>
                <w:szCs w:val="18"/>
              </w:rPr>
              <w:t>Parameter</w:t>
            </w:r>
          </w:p>
        </w:tc>
        <w:tc>
          <w:tcPr>
            <w:tcW w:w="5245" w:type="dxa"/>
            <w:shd w:val="clear" w:color="auto" w:fill="0070C0"/>
            <w:vAlign w:val="center"/>
          </w:tcPr>
          <w:p w14:paraId="7A64105D" w14:textId="77777777" w:rsidR="00AB78B4" w:rsidRPr="00E87035" w:rsidRDefault="00AB78B4" w:rsidP="00E033F6">
            <w:pPr>
              <w:widowControl/>
              <w:spacing w:before="20" w:after="20"/>
              <w:jc w:val="center"/>
              <w:rPr>
                <w:rFonts w:ascii="Arial" w:hAnsi="Arial" w:cs="Arial"/>
                <w:color w:val="FFFFFF" w:themeColor="background1"/>
                <w:sz w:val="18"/>
                <w:szCs w:val="18"/>
                <w:lang w:eastAsia="zh-CN"/>
              </w:rPr>
            </w:pPr>
            <w:r w:rsidRPr="00E87035">
              <w:rPr>
                <w:rFonts w:ascii="Arial" w:hAnsi="Arial" w:cs="Arial"/>
                <w:color w:val="FFFFFF" w:themeColor="background1"/>
                <w:sz w:val="18"/>
                <w:szCs w:val="18"/>
                <w:lang w:val="da-DK"/>
              </w:rPr>
              <w:t>Value</w:t>
            </w:r>
          </w:p>
        </w:tc>
      </w:tr>
      <w:tr w:rsidR="00AB78B4" w:rsidRPr="00E87035" w14:paraId="4C064E8E" w14:textId="77777777" w:rsidTr="00E033F6">
        <w:trPr>
          <w:trHeight w:hRule="exact" w:val="227"/>
          <w:jc w:val="center"/>
        </w:trPr>
        <w:tc>
          <w:tcPr>
            <w:tcW w:w="2547" w:type="dxa"/>
            <w:vAlign w:val="center"/>
          </w:tcPr>
          <w:p w14:paraId="5DAD8972"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BLER</w:t>
            </w:r>
          </w:p>
        </w:tc>
        <w:tc>
          <w:tcPr>
            <w:tcW w:w="5245" w:type="dxa"/>
            <w:vAlign w:val="center"/>
          </w:tcPr>
          <w:p w14:paraId="657EC988" w14:textId="77777777" w:rsidR="00AB78B4" w:rsidRPr="00E8703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1% BLER</w:t>
            </w:r>
          </w:p>
        </w:tc>
      </w:tr>
      <w:tr w:rsidR="00AB78B4" w:rsidRPr="00E87035" w14:paraId="125A8B90" w14:textId="77777777" w:rsidTr="00E033F6">
        <w:trPr>
          <w:trHeight w:hRule="exact" w:val="227"/>
          <w:jc w:val="center"/>
        </w:trPr>
        <w:tc>
          <w:tcPr>
            <w:tcW w:w="2547" w:type="dxa"/>
            <w:vAlign w:val="center"/>
          </w:tcPr>
          <w:p w14:paraId="290089DC"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Number of UE Rx chains</w:t>
            </w:r>
          </w:p>
        </w:tc>
        <w:tc>
          <w:tcPr>
            <w:tcW w:w="5245" w:type="dxa"/>
            <w:vAlign w:val="center"/>
          </w:tcPr>
          <w:p w14:paraId="14B58275"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2, or 4</w:t>
            </w:r>
          </w:p>
        </w:tc>
      </w:tr>
      <w:tr w:rsidR="00AB78B4" w:rsidRPr="00E87035" w14:paraId="15D8DBE7" w14:textId="77777777" w:rsidTr="00E033F6">
        <w:trPr>
          <w:trHeight w:hRule="exact" w:val="225"/>
          <w:jc w:val="center"/>
        </w:trPr>
        <w:tc>
          <w:tcPr>
            <w:tcW w:w="2547" w:type="dxa"/>
            <w:vAlign w:val="center"/>
          </w:tcPr>
          <w:p w14:paraId="36A8CA9C"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OS/PRBs/MCS/TBS</w:t>
            </w:r>
          </w:p>
        </w:tc>
        <w:tc>
          <w:tcPr>
            <w:tcW w:w="5245" w:type="dxa"/>
            <w:vAlign w:val="center"/>
          </w:tcPr>
          <w:p w14:paraId="04719E77" w14:textId="27019224"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 xml:space="preserve">12OS, 24RB, </w:t>
            </w:r>
            <w:r w:rsidR="00AC2C81">
              <w:rPr>
                <w:rFonts w:ascii="Arial" w:hAnsi="Arial" w:cs="Arial"/>
                <w:sz w:val="18"/>
                <w:szCs w:val="18"/>
                <w:lang w:eastAsia="zh-CN"/>
              </w:rPr>
              <w:t xml:space="preserve">MCS </w:t>
            </w:r>
            <w:r w:rsidRPr="00E87035">
              <w:rPr>
                <w:rFonts w:ascii="Arial" w:hAnsi="Arial" w:cs="Arial"/>
                <w:sz w:val="18"/>
                <w:szCs w:val="18"/>
                <w:lang w:eastAsia="zh-CN"/>
              </w:rPr>
              <w:t xml:space="preserve">0 </w:t>
            </w:r>
            <w:r w:rsidR="00A86928">
              <w:rPr>
                <w:rFonts w:ascii="Arial" w:hAnsi="Arial" w:cs="Arial"/>
                <w:sz w:val="18"/>
                <w:szCs w:val="18"/>
                <w:lang w:eastAsia="zh-CN"/>
              </w:rPr>
              <w:t xml:space="preserve">in </w:t>
            </w:r>
            <w:r w:rsidRPr="00E87035">
              <w:rPr>
                <w:rFonts w:ascii="Arial" w:hAnsi="Arial" w:cs="Arial"/>
                <w:sz w:val="18"/>
                <w:szCs w:val="18"/>
                <w:lang w:eastAsia="zh-CN"/>
              </w:rPr>
              <w:t>Table 5.1.3.1-1 in</w:t>
            </w:r>
            <w:r w:rsidR="000C4CE7">
              <w:rPr>
                <w:rFonts w:ascii="Arial" w:hAnsi="Arial" w:cs="Arial"/>
                <w:sz w:val="18"/>
                <w:szCs w:val="18"/>
                <w:lang w:eastAsia="zh-CN"/>
              </w:rPr>
              <w:t xml:space="preserve"> [7]</w:t>
            </w:r>
            <w:r w:rsidRPr="00E87035">
              <w:rPr>
                <w:rFonts w:ascii="Arial" w:hAnsi="Arial" w:cs="Arial"/>
                <w:sz w:val="18"/>
                <w:szCs w:val="18"/>
                <w:lang w:eastAsia="zh-CN"/>
              </w:rPr>
              <w:t xml:space="preserve">, </w:t>
            </w:r>
            <w:r w:rsidRPr="00E87035">
              <w:rPr>
                <w:rFonts w:ascii="Arial" w:hAnsi="Arial" w:cs="Arial" w:hint="eastAsia"/>
                <w:sz w:val="18"/>
                <w:szCs w:val="18"/>
                <w:lang w:eastAsia="zh-CN"/>
              </w:rPr>
              <w:t>TBS=</w:t>
            </w:r>
            <w:r w:rsidRPr="00E87035">
              <w:rPr>
                <w:rFonts w:ascii="Arial" w:hAnsi="Arial" w:cs="Arial"/>
                <w:sz w:val="18"/>
                <w:szCs w:val="18"/>
                <w:lang w:eastAsia="zh-CN"/>
              </w:rPr>
              <w:t>736bits(616)</w:t>
            </w:r>
          </w:p>
        </w:tc>
      </w:tr>
      <w:tr w:rsidR="00AB78B4" w:rsidRPr="00E87035" w14:paraId="3D43AA3E" w14:textId="77777777" w:rsidTr="00E033F6">
        <w:trPr>
          <w:trHeight w:hRule="exact" w:val="227"/>
          <w:jc w:val="center"/>
        </w:trPr>
        <w:tc>
          <w:tcPr>
            <w:tcW w:w="2547" w:type="dxa"/>
          </w:tcPr>
          <w:p w14:paraId="3B78E7E3"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Max Doppler rate</w:t>
            </w:r>
          </w:p>
        </w:tc>
        <w:tc>
          <w:tcPr>
            <w:tcW w:w="5245" w:type="dxa"/>
          </w:tcPr>
          <w:p w14:paraId="2864C76F"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0.27ppm/s</w:t>
            </w:r>
          </w:p>
        </w:tc>
      </w:tr>
      <w:tr w:rsidR="00AB78B4" w:rsidRPr="00E87035" w14:paraId="22A60128" w14:textId="77777777" w:rsidTr="00E033F6">
        <w:trPr>
          <w:trHeight w:hRule="exact" w:val="227"/>
          <w:jc w:val="center"/>
        </w:trPr>
        <w:tc>
          <w:tcPr>
            <w:tcW w:w="2547" w:type="dxa"/>
          </w:tcPr>
          <w:p w14:paraId="67E6D9D9"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Repetition configuration</w:t>
            </w:r>
          </w:p>
        </w:tc>
        <w:tc>
          <w:tcPr>
            <w:tcW w:w="5245" w:type="dxa"/>
          </w:tcPr>
          <w:p w14:paraId="1E40450F"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No repetition, 4 or 8 repetitions with RV = [0 2 3 1]</w:t>
            </w:r>
          </w:p>
        </w:tc>
      </w:tr>
    </w:tbl>
    <w:p w14:paraId="5587118E" w14:textId="77777777" w:rsidR="00AB78B4" w:rsidRPr="00E87035" w:rsidRDefault="00AB78B4" w:rsidP="00AB78B4">
      <w:pPr>
        <w:spacing w:before="0" w:line="240" w:lineRule="auto"/>
        <w:jc w:val="center"/>
        <w:rPr>
          <w:lang w:val="en-GB" w:eastAsia="zh-CN"/>
        </w:rPr>
      </w:pPr>
      <w:r>
        <w:rPr>
          <w:noProof/>
          <w:lang w:val="en-GB" w:eastAsia="zh-CN"/>
        </w:rPr>
        <w:drawing>
          <wp:inline distT="0" distB="0" distL="0" distR="0" wp14:anchorId="792CEF59" wp14:editId="4BE72663">
            <wp:extent cx="3790997" cy="28434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B19.b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02104" cy="2851807"/>
                    </a:xfrm>
                    <a:prstGeom prst="rect">
                      <a:avLst/>
                    </a:prstGeom>
                  </pic:spPr>
                </pic:pic>
              </a:graphicData>
            </a:graphic>
          </wp:inline>
        </w:drawing>
      </w:r>
    </w:p>
    <w:p w14:paraId="39B94D01" w14:textId="6CC4FAE3" w:rsidR="00AB78B4" w:rsidRDefault="00AB78B4" w:rsidP="00AB78B4">
      <w:pPr>
        <w:pStyle w:val="af2"/>
        <w:jc w:val="center"/>
        <w:rPr>
          <w:lang w:val="en-GB"/>
        </w:rPr>
      </w:pPr>
      <w:bookmarkStart w:id="22" w:name="_Ref173242167"/>
      <w:r>
        <w:rPr>
          <w:rFonts w:hint="eastAsia"/>
        </w:rPr>
        <w:lastRenderedPageBreak/>
        <w:t xml:space="preserve">Figure </w:t>
      </w:r>
      <w:r>
        <w:rPr>
          <w:rFonts w:hint="eastAsia"/>
        </w:rPr>
        <w:fldChar w:fldCharType="begin"/>
      </w:r>
      <w:r>
        <w:rPr>
          <w:rFonts w:hint="eastAsia"/>
        </w:rPr>
        <w:instrText xml:space="preserve"> SEQ Figure \* ARABIC </w:instrText>
      </w:r>
      <w:r>
        <w:rPr>
          <w:rFonts w:hint="eastAsia"/>
        </w:rPr>
        <w:fldChar w:fldCharType="separate"/>
      </w:r>
      <w:r w:rsidR="000C4CE7">
        <w:rPr>
          <w:noProof/>
        </w:rPr>
        <w:t>6</w:t>
      </w:r>
      <w:r>
        <w:rPr>
          <w:rFonts w:hint="eastAsia"/>
        </w:rPr>
        <w:fldChar w:fldCharType="end"/>
      </w:r>
      <w:bookmarkEnd w:id="22"/>
      <w:r>
        <w:rPr>
          <w:rFonts w:hint="eastAsia"/>
        </w:rPr>
        <w:t xml:space="preserve"> PDSCH SIB1</w:t>
      </w:r>
      <w:r>
        <w:t>9</w:t>
      </w:r>
      <w:r>
        <w:rPr>
          <w:rFonts w:hint="eastAsia"/>
        </w:rPr>
        <w:t xml:space="preserve"> performance</w:t>
      </w:r>
    </w:p>
    <w:p w14:paraId="14CBDFBB" w14:textId="77777777" w:rsidR="00AB78B4" w:rsidRPr="00E87035" w:rsidRDefault="00AB78B4" w:rsidP="00AB78B4">
      <w:pPr>
        <w:spacing w:before="0" w:line="240" w:lineRule="auto"/>
        <w:rPr>
          <w:lang w:val="en-GB" w:eastAsia="zh-CN"/>
        </w:rPr>
      </w:pPr>
    </w:p>
    <w:p w14:paraId="6C52BD88" w14:textId="77777777" w:rsidR="00AB78B4" w:rsidRPr="00E87035" w:rsidRDefault="00AB78B4" w:rsidP="00AB78B4">
      <w:pPr>
        <w:keepNext/>
        <w:spacing w:before="0" w:line="240" w:lineRule="auto"/>
        <w:outlineLvl w:val="2"/>
        <w:rPr>
          <w:b/>
          <w:bCs/>
          <w:lang w:val="en-GB" w:eastAsia="zh-CN"/>
        </w:rPr>
      </w:pPr>
      <w:r w:rsidRPr="00E87035">
        <w:rPr>
          <w:b/>
          <w:bCs/>
          <w:lang w:val="en-GB" w:eastAsia="zh-CN"/>
        </w:rPr>
        <w:t>PDSCH for VoIP</w:t>
      </w:r>
    </w:p>
    <w:p w14:paraId="3D3DF7E1" w14:textId="55295FDC" w:rsidR="00AB78B4" w:rsidRPr="00A02E6A" w:rsidRDefault="00AB78B4" w:rsidP="00AB78B4">
      <w:pPr>
        <w:rPr>
          <w:lang w:eastAsia="zh-CN"/>
        </w:rPr>
      </w:pPr>
      <w:r>
        <w:rPr>
          <w:lang w:val="en-GB" w:eastAsia="zh-CN"/>
        </w:rPr>
        <w:fldChar w:fldCharType="begin"/>
      </w:r>
      <w:r>
        <w:rPr>
          <w:lang w:eastAsia="zh-CN"/>
        </w:rPr>
        <w:instrText xml:space="preserve"> REF _Ref173254436 \h </w:instrText>
      </w:r>
      <w:r>
        <w:rPr>
          <w:lang w:val="en-GB" w:eastAsia="zh-CN"/>
        </w:rPr>
      </w:r>
      <w:r>
        <w:rPr>
          <w:lang w:val="en-GB" w:eastAsia="zh-CN"/>
        </w:rPr>
        <w:fldChar w:fldCharType="separate"/>
      </w:r>
      <w:r w:rsidR="000C4CE7">
        <w:rPr>
          <w:rFonts w:hint="eastAsia"/>
        </w:rPr>
        <w:t xml:space="preserve">Figure </w:t>
      </w:r>
      <w:r w:rsidR="000C4CE7">
        <w:rPr>
          <w:noProof/>
        </w:rPr>
        <w:t>7</w:t>
      </w:r>
      <w:r>
        <w:rPr>
          <w:lang w:val="en-GB" w:eastAsia="zh-CN"/>
        </w:rPr>
        <w:fldChar w:fldCharType="end"/>
      </w:r>
      <w:r>
        <w:rPr>
          <w:lang w:val="en-GB" w:eastAsia="zh-CN"/>
        </w:rPr>
        <w:t xml:space="preserve"> </w:t>
      </w:r>
      <w:r>
        <w:rPr>
          <w:lang w:eastAsia="zh-CN"/>
        </w:rPr>
        <w:t xml:space="preserve">shows performance of </w:t>
      </w:r>
      <w:r>
        <w:rPr>
          <w:lang w:val="en-GB"/>
        </w:rPr>
        <w:t xml:space="preserve">PDSCH for </w:t>
      </w:r>
      <w:r>
        <w:t>VoIP</w:t>
      </w:r>
      <w:r>
        <w:rPr>
          <w:lang w:eastAsia="zh-CN"/>
        </w:rPr>
        <w:t xml:space="preserve">, with the given LLS assumptions in </w:t>
      </w:r>
      <w:r>
        <w:rPr>
          <w:lang w:eastAsia="zh-CN"/>
        </w:rPr>
        <w:fldChar w:fldCharType="begin"/>
      </w:r>
      <w:r>
        <w:rPr>
          <w:lang w:eastAsia="zh-CN"/>
        </w:rPr>
        <w:instrText xml:space="preserve"> REF _Ref173254457 \h </w:instrText>
      </w:r>
      <w:r>
        <w:rPr>
          <w:lang w:eastAsia="zh-CN"/>
        </w:rPr>
      </w:r>
      <w:r>
        <w:rPr>
          <w:lang w:eastAsia="zh-CN"/>
        </w:rPr>
        <w:fldChar w:fldCharType="separate"/>
      </w:r>
      <w:r w:rsidR="000C4CE7">
        <w:t xml:space="preserve">Table </w:t>
      </w:r>
      <w:r w:rsidR="000C4CE7">
        <w:rPr>
          <w:noProof/>
        </w:rPr>
        <w:t>7</w:t>
      </w:r>
      <w:r>
        <w:rPr>
          <w:lang w:eastAsia="zh-CN"/>
        </w:rPr>
        <w:fldChar w:fldCharType="end"/>
      </w:r>
      <w:r>
        <w:rPr>
          <w:lang w:eastAsia="zh-CN"/>
        </w:rPr>
        <w:t>.</w:t>
      </w:r>
    </w:p>
    <w:p w14:paraId="0D5B34C1" w14:textId="5725FC95" w:rsidR="00AB78B4" w:rsidRPr="00E87035" w:rsidRDefault="00AB78B4" w:rsidP="00AB78B4">
      <w:pPr>
        <w:pStyle w:val="af2"/>
        <w:jc w:val="center"/>
      </w:pPr>
      <w:bookmarkStart w:id="23" w:name="_Ref173254457"/>
      <w:r>
        <w:t xml:space="preserve">Table </w:t>
      </w:r>
      <w:fldSimple w:instr=" SEQ Table \* ARABIC ">
        <w:r w:rsidR="000C4CE7">
          <w:rPr>
            <w:noProof/>
          </w:rPr>
          <w:t>7</w:t>
        </w:r>
      </w:fldSimple>
      <w:bookmarkEnd w:id="23"/>
      <w:r>
        <w:t xml:space="preserve"> </w:t>
      </w:r>
      <w:r>
        <w:rPr>
          <w:lang w:val="en-GB"/>
        </w:rPr>
        <w:t xml:space="preserve">LLS assumptions for PDSCH </w:t>
      </w:r>
      <w:r>
        <w:t>for VoIP</w:t>
      </w:r>
    </w:p>
    <w:tbl>
      <w:tblPr>
        <w:tblStyle w:val="a9"/>
        <w:tblW w:w="0" w:type="auto"/>
        <w:jc w:val="center"/>
        <w:tblInd w:w="0" w:type="dxa"/>
        <w:tblLook w:val="04A0" w:firstRow="1" w:lastRow="0" w:firstColumn="1" w:lastColumn="0" w:noHBand="0" w:noVBand="1"/>
      </w:tblPr>
      <w:tblGrid>
        <w:gridCol w:w="2405"/>
        <w:gridCol w:w="5245"/>
      </w:tblGrid>
      <w:tr w:rsidR="00AB78B4" w:rsidRPr="00E87035" w14:paraId="61F9BA16" w14:textId="77777777" w:rsidTr="00E033F6">
        <w:trPr>
          <w:trHeight w:hRule="exact" w:val="227"/>
          <w:jc w:val="center"/>
        </w:trPr>
        <w:tc>
          <w:tcPr>
            <w:tcW w:w="2405" w:type="dxa"/>
            <w:shd w:val="clear" w:color="auto" w:fill="0070C0"/>
            <w:vAlign w:val="center"/>
          </w:tcPr>
          <w:p w14:paraId="7F03848F" w14:textId="77777777" w:rsidR="00AB78B4" w:rsidRPr="00E87035" w:rsidRDefault="00AB78B4" w:rsidP="00E033F6">
            <w:pPr>
              <w:widowControl/>
              <w:spacing w:before="0" w:line="240" w:lineRule="auto"/>
              <w:jc w:val="center"/>
              <w:rPr>
                <w:rFonts w:ascii="Arial" w:hAnsi="Arial" w:cs="Arial"/>
                <w:color w:val="FFFFFF" w:themeColor="background1"/>
                <w:sz w:val="18"/>
                <w:szCs w:val="18"/>
              </w:rPr>
            </w:pPr>
            <w:r w:rsidRPr="00E87035">
              <w:rPr>
                <w:rFonts w:ascii="Arial" w:hAnsi="Arial" w:cs="Arial"/>
                <w:color w:val="FFFFFF" w:themeColor="background1"/>
                <w:sz w:val="18"/>
                <w:szCs w:val="18"/>
              </w:rPr>
              <w:t>Parameter</w:t>
            </w:r>
          </w:p>
        </w:tc>
        <w:tc>
          <w:tcPr>
            <w:tcW w:w="5245" w:type="dxa"/>
            <w:shd w:val="clear" w:color="auto" w:fill="0070C0"/>
            <w:vAlign w:val="center"/>
          </w:tcPr>
          <w:p w14:paraId="450167D9" w14:textId="77777777" w:rsidR="00AB78B4" w:rsidRPr="00E87035" w:rsidRDefault="00AB78B4" w:rsidP="00E033F6">
            <w:pPr>
              <w:widowControl/>
              <w:spacing w:before="20" w:after="20"/>
              <w:jc w:val="center"/>
              <w:rPr>
                <w:rFonts w:ascii="Arial" w:hAnsi="Arial" w:cs="Arial"/>
                <w:color w:val="FFFFFF" w:themeColor="background1"/>
                <w:sz w:val="18"/>
                <w:szCs w:val="18"/>
                <w:lang w:eastAsia="zh-CN"/>
              </w:rPr>
            </w:pPr>
            <w:r w:rsidRPr="00E87035">
              <w:rPr>
                <w:rFonts w:ascii="Arial" w:hAnsi="Arial" w:cs="Arial"/>
                <w:color w:val="FFFFFF" w:themeColor="background1"/>
                <w:sz w:val="18"/>
                <w:szCs w:val="18"/>
                <w:lang w:val="da-DK"/>
              </w:rPr>
              <w:t>Value</w:t>
            </w:r>
          </w:p>
        </w:tc>
      </w:tr>
      <w:tr w:rsidR="00AB78B4" w:rsidRPr="00E87035" w14:paraId="66372B5E" w14:textId="77777777" w:rsidTr="00E033F6">
        <w:trPr>
          <w:trHeight w:hRule="exact" w:val="227"/>
          <w:jc w:val="center"/>
        </w:trPr>
        <w:tc>
          <w:tcPr>
            <w:tcW w:w="2405" w:type="dxa"/>
            <w:vAlign w:val="center"/>
          </w:tcPr>
          <w:p w14:paraId="4464B80E"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rPr>
              <w:t>BLER</w:t>
            </w:r>
          </w:p>
        </w:tc>
        <w:tc>
          <w:tcPr>
            <w:tcW w:w="5245" w:type="dxa"/>
            <w:vAlign w:val="center"/>
          </w:tcPr>
          <w:p w14:paraId="66F5D7A9" w14:textId="77777777" w:rsidR="00AB78B4" w:rsidRPr="009B1275" w:rsidRDefault="00AB78B4" w:rsidP="00E033F6">
            <w:pPr>
              <w:widowControl/>
              <w:spacing w:before="0" w:line="240" w:lineRule="auto"/>
              <w:jc w:val="center"/>
              <w:rPr>
                <w:rFonts w:ascii="Arial" w:hAnsi="Arial" w:cs="Arial"/>
                <w:sz w:val="18"/>
                <w:szCs w:val="18"/>
              </w:rPr>
            </w:pPr>
            <w:r w:rsidRPr="009B1275">
              <w:rPr>
                <w:rFonts w:ascii="Arial" w:hAnsi="Arial" w:cs="Arial"/>
                <w:sz w:val="18"/>
                <w:szCs w:val="18"/>
              </w:rPr>
              <w:t>2% for BLER</w:t>
            </w:r>
          </w:p>
          <w:p w14:paraId="005F61CA" w14:textId="77777777" w:rsidR="00AB78B4" w:rsidRPr="00E87035" w:rsidRDefault="00AB78B4" w:rsidP="00E033F6">
            <w:pPr>
              <w:widowControl/>
              <w:spacing w:before="0" w:line="240" w:lineRule="auto"/>
              <w:jc w:val="center"/>
              <w:rPr>
                <w:rFonts w:ascii="Arial" w:hAnsi="Arial" w:cs="Arial"/>
                <w:sz w:val="18"/>
                <w:szCs w:val="18"/>
              </w:rPr>
            </w:pPr>
            <w:r w:rsidRPr="009B1275">
              <w:rPr>
                <w:rFonts w:ascii="Arial" w:hAnsi="Arial" w:cs="Arial"/>
                <w:sz w:val="18"/>
                <w:szCs w:val="18"/>
              </w:rPr>
              <w:t>For 1Mbps, 10% BLER;</w:t>
            </w:r>
          </w:p>
        </w:tc>
      </w:tr>
      <w:tr w:rsidR="00AB78B4" w:rsidRPr="00E87035" w14:paraId="601533C1" w14:textId="77777777" w:rsidTr="00E033F6">
        <w:trPr>
          <w:trHeight w:hRule="exact" w:val="227"/>
          <w:jc w:val="center"/>
        </w:trPr>
        <w:tc>
          <w:tcPr>
            <w:tcW w:w="2405" w:type="dxa"/>
            <w:vAlign w:val="center"/>
          </w:tcPr>
          <w:p w14:paraId="6D879CB3" w14:textId="77777777" w:rsidR="00AB78B4" w:rsidRPr="00E87035" w:rsidRDefault="00AB78B4" w:rsidP="00E033F6">
            <w:pPr>
              <w:widowControl/>
              <w:spacing w:before="0" w:line="240" w:lineRule="auto"/>
              <w:jc w:val="center"/>
              <w:rPr>
                <w:rFonts w:ascii="Arial" w:hAnsi="Arial" w:cs="Arial"/>
                <w:sz w:val="18"/>
                <w:szCs w:val="18"/>
              </w:rPr>
            </w:pPr>
            <w:r w:rsidRPr="00E87035">
              <w:rPr>
                <w:rFonts w:ascii="Arial" w:hAnsi="Arial" w:cs="Arial"/>
                <w:sz w:val="18"/>
                <w:szCs w:val="18"/>
                <w:lang w:eastAsia="zh-CN"/>
              </w:rPr>
              <w:t>Number of UE Rx chains</w:t>
            </w:r>
          </w:p>
        </w:tc>
        <w:tc>
          <w:tcPr>
            <w:tcW w:w="5245" w:type="dxa"/>
            <w:vAlign w:val="center"/>
          </w:tcPr>
          <w:p w14:paraId="0693684E" w14:textId="77777777" w:rsidR="00AB78B4" w:rsidRPr="009B1275" w:rsidRDefault="00AB78B4" w:rsidP="00E033F6">
            <w:pPr>
              <w:widowControl/>
              <w:spacing w:before="0" w:line="240" w:lineRule="auto"/>
              <w:jc w:val="center"/>
              <w:rPr>
                <w:rFonts w:ascii="Arial" w:hAnsi="Arial" w:cs="Arial"/>
                <w:sz w:val="18"/>
                <w:szCs w:val="18"/>
              </w:rPr>
            </w:pPr>
            <w:r w:rsidRPr="009B1275">
              <w:rPr>
                <w:rFonts w:ascii="Arial" w:hAnsi="Arial" w:cs="Arial"/>
                <w:sz w:val="18"/>
                <w:szCs w:val="18"/>
              </w:rPr>
              <w:t>2, or 4</w:t>
            </w:r>
          </w:p>
        </w:tc>
      </w:tr>
      <w:tr w:rsidR="00AB78B4" w:rsidRPr="00E87035" w14:paraId="7ADACC27" w14:textId="77777777" w:rsidTr="00E033F6">
        <w:trPr>
          <w:trHeight w:hRule="exact" w:val="227"/>
          <w:jc w:val="center"/>
        </w:trPr>
        <w:tc>
          <w:tcPr>
            <w:tcW w:w="2405" w:type="dxa"/>
            <w:vAlign w:val="center"/>
          </w:tcPr>
          <w:p w14:paraId="286F4E87"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rPr>
              <w:t>DMRS configuration</w:t>
            </w:r>
          </w:p>
        </w:tc>
        <w:tc>
          <w:tcPr>
            <w:tcW w:w="5245" w:type="dxa"/>
            <w:vAlign w:val="center"/>
          </w:tcPr>
          <w:p w14:paraId="51245B99" w14:textId="77777777" w:rsidR="00AB78B4" w:rsidRPr="009B1275" w:rsidRDefault="00AB78B4" w:rsidP="00E033F6">
            <w:pPr>
              <w:widowControl/>
              <w:spacing w:before="0" w:line="240" w:lineRule="auto"/>
              <w:jc w:val="center"/>
              <w:rPr>
                <w:rFonts w:ascii="Arial" w:hAnsi="Arial" w:cs="Arial"/>
                <w:sz w:val="18"/>
                <w:szCs w:val="18"/>
              </w:rPr>
            </w:pPr>
            <w:r w:rsidRPr="009B1275">
              <w:rPr>
                <w:rFonts w:ascii="Arial" w:hAnsi="Arial" w:cs="Arial"/>
                <w:sz w:val="18"/>
                <w:szCs w:val="18"/>
              </w:rPr>
              <w:t>2 symbols</w:t>
            </w:r>
          </w:p>
        </w:tc>
      </w:tr>
      <w:tr w:rsidR="00AB78B4" w:rsidRPr="00E87035" w14:paraId="3B27BFCD" w14:textId="77777777" w:rsidTr="00E033F6">
        <w:trPr>
          <w:trHeight w:hRule="exact" w:val="227"/>
          <w:jc w:val="center"/>
        </w:trPr>
        <w:tc>
          <w:tcPr>
            <w:tcW w:w="2405" w:type="dxa"/>
            <w:vAlign w:val="center"/>
          </w:tcPr>
          <w:p w14:paraId="36D6F0A0"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PRBs/MCS/TBS for VoIP</w:t>
            </w:r>
          </w:p>
        </w:tc>
        <w:tc>
          <w:tcPr>
            <w:tcW w:w="5245" w:type="dxa"/>
            <w:vAlign w:val="center"/>
          </w:tcPr>
          <w:p w14:paraId="6ED9F8B9" w14:textId="3007C0C3" w:rsidR="00AB78B4" w:rsidRPr="00E87035" w:rsidRDefault="00AB78B4" w:rsidP="00E033F6">
            <w:pPr>
              <w:widowControl/>
              <w:spacing w:before="0" w:line="240" w:lineRule="auto"/>
              <w:jc w:val="center"/>
              <w:rPr>
                <w:rFonts w:ascii="Arial" w:hAnsi="Arial" w:cs="Arial"/>
                <w:sz w:val="18"/>
                <w:szCs w:val="18"/>
              </w:rPr>
            </w:pPr>
            <w:r w:rsidRPr="00E87035">
              <w:rPr>
                <w:rFonts w:ascii="Arial" w:hAnsi="Arial" w:cs="Arial"/>
                <w:sz w:val="18"/>
                <w:szCs w:val="18"/>
              </w:rPr>
              <w:t xml:space="preserve">24RB, </w:t>
            </w:r>
            <w:r w:rsidR="00AC2C81">
              <w:rPr>
                <w:rFonts w:ascii="Arial" w:hAnsi="Arial" w:cs="Arial"/>
                <w:sz w:val="18"/>
                <w:szCs w:val="18"/>
              </w:rPr>
              <w:t>MCS 0</w:t>
            </w:r>
            <w:r w:rsidRPr="00E87035">
              <w:rPr>
                <w:rFonts w:ascii="Arial" w:hAnsi="Arial" w:cs="Arial"/>
                <w:sz w:val="18"/>
                <w:szCs w:val="18"/>
              </w:rPr>
              <w:t xml:space="preserve"> </w:t>
            </w:r>
            <w:r w:rsidR="00A86928">
              <w:rPr>
                <w:rFonts w:ascii="Arial" w:hAnsi="Arial" w:cs="Arial"/>
                <w:sz w:val="18"/>
                <w:szCs w:val="18"/>
              </w:rPr>
              <w:t xml:space="preserve">in </w:t>
            </w:r>
            <w:r w:rsidRPr="009B1275">
              <w:rPr>
                <w:rFonts w:ascii="Arial" w:hAnsi="Arial" w:cs="Arial"/>
                <w:sz w:val="18"/>
                <w:szCs w:val="18"/>
              </w:rPr>
              <w:t>Table 5.1.3.1-3 in</w:t>
            </w:r>
            <w:r w:rsidR="000C4CE7">
              <w:rPr>
                <w:rFonts w:ascii="Arial" w:hAnsi="Arial" w:cs="Arial"/>
                <w:sz w:val="18"/>
                <w:szCs w:val="18"/>
              </w:rPr>
              <w:t xml:space="preserve"> [7]</w:t>
            </w:r>
            <w:r w:rsidRPr="009B1275">
              <w:rPr>
                <w:rFonts w:ascii="Arial" w:hAnsi="Arial" w:cs="Arial"/>
                <w:sz w:val="18"/>
                <w:szCs w:val="18"/>
              </w:rPr>
              <w:t>, TBS=224bits</w:t>
            </w:r>
            <w:r>
              <w:rPr>
                <w:rFonts w:ascii="Arial" w:hAnsi="Arial" w:cs="Arial"/>
                <w:sz w:val="18"/>
                <w:szCs w:val="18"/>
              </w:rPr>
              <w:t xml:space="preserve"> </w:t>
            </w:r>
            <w:r w:rsidRPr="009B1275">
              <w:rPr>
                <w:rFonts w:ascii="Arial" w:hAnsi="Arial" w:cs="Arial"/>
                <w:sz w:val="18"/>
                <w:szCs w:val="18"/>
              </w:rPr>
              <w:t>(184)</w:t>
            </w:r>
          </w:p>
        </w:tc>
      </w:tr>
      <w:tr w:rsidR="00AB78B4" w:rsidRPr="00E87035" w14:paraId="180BBB27" w14:textId="77777777" w:rsidTr="00E033F6">
        <w:trPr>
          <w:trHeight w:hRule="exact" w:val="227"/>
          <w:jc w:val="center"/>
        </w:trPr>
        <w:tc>
          <w:tcPr>
            <w:tcW w:w="2405" w:type="dxa"/>
          </w:tcPr>
          <w:p w14:paraId="7EF5F934"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Repetition configuration</w:t>
            </w:r>
          </w:p>
        </w:tc>
        <w:tc>
          <w:tcPr>
            <w:tcW w:w="5245" w:type="dxa"/>
          </w:tcPr>
          <w:p w14:paraId="3D664903"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8 repetitions with RV = [0 2 3 1]</w:t>
            </w:r>
          </w:p>
        </w:tc>
      </w:tr>
    </w:tbl>
    <w:p w14:paraId="15179073" w14:textId="77777777" w:rsidR="00AB78B4" w:rsidRPr="00E87035" w:rsidRDefault="00AB78B4" w:rsidP="00AB78B4">
      <w:pPr>
        <w:spacing w:before="0" w:line="240" w:lineRule="auto"/>
        <w:jc w:val="center"/>
        <w:rPr>
          <w:lang w:val="en-GB" w:eastAsia="zh-CN"/>
        </w:rPr>
      </w:pPr>
      <w:r w:rsidRPr="00E87035">
        <w:rPr>
          <w:noProof/>
          <w:lang w:val="en-GB" w:eastAsia="zh-CN"/>
        </w:rPr>
        <w:drawing>
          <wp:inline distT="0" distB="0" distL="0" distR="0" wp14:anchorId="7DB883F2" wp14:editId="2AAACEE8">
            <wp:extent cx="3817869" cy="286363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Voip.b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33685" cy="2875495"/>
                    </a:xfrm>
                    <a:prstGeom prst="rect">
                      <a:avLst/>
                    </a:prstGeom>
                  </pic:spPr>
                </pic:pic>
              </a:graphicData>
            </a:graphic>
          </wp:inline>
        </w:drawing>
      </w:r>
    </w:p>
    <w:p w14:paraId="440D57FB" w14:textId="36D8D671" w:rsidR="00AB78B4" w:rsidRDefault="00AB78B4" w:rsidP="00AB78B4">
      <w:pPr>
        <w:pStyle w:val="af2"/>
        <w:jc w:val="center"/>
        <w:rPr>
          <w:lang w:val="en-GB"/>
        </w:rPr>
      </w:pPr>
      <w:bookmarkStart w:id="24" w:name="_Ref173254436"/>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0C4CE7">
        <w:rPr>
          <w:noProof/>
        </w:rPr>
        <w:t>7</w:t>
      </w:r>
      <w:r>
        <w:rPr>
          <w:rFonts w:hint="eastAsia"/>
        </w:rPr>
        <w:fldChar w:fldCharType="end"/>
      </w:r>
      <w:bookmarkEnd w:id="24"/>
      <w:r>
        <w:t xml:space="preserve"> </w:t>
      </w:r>
      <w:r>
        <w:rPr>
          <w:rFonts w:hint="eastAsia"/>
        </w:rPr>
        <w:t>performance</w:t>
      </w:r>
      <w:r>
        <w:t xml:space="preserve"> of</w:t>
      </w:r>
      <w:r>
        <w:rPr>
          <w:rFonts w:hint="eastAsia"/>
        </w:rPr>
        <w:t xml:space="preserve"> PDSCH </w:t>
      </w:r>
      <w:r>
        <w:t>for VoIP</w:t>
      </w:r>
    </w:p>
    <w:p w14:paraId="4EF5079B" w14:textId="77777777" w:rsidR="00AB78B4" w:rsidRPr="00384B95" w:rsidRDefault="00AB78B4" w:rsidP="00AB78B4">
      <w:pPr>
        <w:keepNext/>
        <w:spacing w:before="0" w:line="240" w:lineRule="auto"/>
        <w:outlineLvl w:val="2"/>
        <w:rPr>
          <w:b/>
          <w:bCs/>
          <w:lang w:val="en-GB" w:eastAsia="zh-CN"/>
        </w:rPr>
      </w:pPr>
      <w:r w:rsidRPr="00E87035">
        <w:rPr>
          <w:b/>
          <w:bCs/>
          <w:lang w:val="en-GB" w:eastAsia="zh-CN"/>
        </w:rPr>
        <w:t xml:space="preserve">PDSCH </w:t>
      </w:r>
      <w:r>
        <w:rPr>
          <w:b/>
          <w:bCs/>
          <w:lang w:val="en-GB" w:eastAsia="zh-CN"/>
        </w:rPr>
        <w:t xml:space="preserve">with </w:t>
      </w:r>
      <w:r w:rsidRPr="00E87035">
        <w:rPr>
          <w:b/>
          <w:bCs/>
          <w:lang w:val="en-GB" w:eastAsia="zh-CN"/>
        </w:rPr>
        <w:t>1Mbps</w:t>
      </w:r>
    </w:p>
    <w:p w14:paraId="2931B3D4" w14:textId="7F1FD06D" w:rsidR="00AB78B4" w:rsidRPr="00A02E6A" w:rsidRDefault="00AB78B4" w:rsidP="00AB78B4">
      <w:pPr>
        <w:rPr>
          <w:lang w:eastAsia="zh-CN"/>
        </w:rPr>
      </w:pPr>
      <w:r>
        <w:rPr>
          <w:lang w:eastAsia="zh-CN"/>
        </w:rPr>
        <w:fldChar w:fldCharType="begin"/>
      </w:r>
      <w:r>
        <w:rPr>
          <w:lang w:eastAsia="zh-CN"/>
        </w:rPr>
        <w:instrText xml:space="preserve"> REF _Ref173255241 \h </w:instrText>
      </w:r>
      <w:r>
        <w:rPr>
          <w:lang w:eastAsia="zh-CN"/>
        </w:rPr>
      </w:r>
      <w:r>
        <w:rPr>
          <w:lang w:eastAsia="zh-CN"/>
        </w:rPr>
        <w:fldChar w:fldCharType="separate"/>
      </w:r>
      <w:r w:rsidR="000C4CE7">
        <w:rPr>
          <w:rFonts w:hint="eastAsia"/>
        </w:rPr>
        <w:t xml:space="preserve">Figure </w:t>
      </w:r>
      <w:r w:rsidR="000C4CE7">
        <w:rPr>
          <w:noProof/>
        </w:rPr>
        <w:t>8</w:t>
      </w:r>
      <w:r>
        <w:rPr>
          <w:lang w:eastAsia="zh-CN"/>
        </w:rPr>
        <w:fldChar w:fldCharType="end"/>
      </w:r>
      <w:r>
        <w:rPr>
          <w:lang w:eastAsia="zh-CN"/>
        </w:rPr>
        <w:t xml:space="preserve"> shows performance of PDSCH with 1Mbps, with the given LLS assumptions in </w:t>
      </w:r>
      <w:r>
        <w:rPr>
          <w:lang w:eastAsia="zh-CN"/>
        </w:rPr>
        <w:fldChar w:fldCharType="begin"/>
      </w:r>
      <w:r>
        <w:rPr>
          <w:lang w:eastAsia="zh-CN"/>
        </w:rPr>
        <w:instrText xml:space="preserve"> REF _Ref173255367 \h </w:instrText>
      </w:r>
      <w:r>
        <w:rPr>
          <w:lang w:eastAsia="zh-CN"/>
        </w:rPr>
      </w:r>
      <w:r>
        <w:rPr>
          <w:lang w:eastAsia="zh-CN"/>
        </w:rPr>
        <w:fldChar w:fldCharType="separate"/>
      </w:r>
      <w:r w:rsidR="000C4CE7">
        <w:t xml:space="preserve">Table </w:t>
      </w:r>
      <w:r w:rsidR="000C4CE7">
        <w:rPr>
          <w:noProof/>
        </w:rPr>
        <w:t>8</w:t>
      </w:r>
      <w:r>
        <w:rPr>
          <w:lang w:eastAsia="zh-CN"/>
        </w:rPr>
        <w:fldChar w:fldCharType="end"/>
      </w:r>
      <w:r>
        <w:rPr>
          <w:lang w:eastAsia="zh-CN"/>
        </w:rPr>
        <w:t>.</w:t>
      </w:r>
    </w:p>
    <w:p w14:paraId="72CCA2C8" w14:textId="409C74A5" w:rsidR="00AB78B4" w:rsidRPr="00E87035" w:rsidRDefault="00AB78B4" w:rsidP="00AB78B4">
      <w:pPr>
        <w:pStyle w:val="af2"/>
        <w:jc w:val="center"/>
      </w:pPr>
      <w:bookmarkStart w:id="25" w:name="_Ref173255367"/>
      <w:r>
        <w:t xml:space="preserve">Table </w:t>
      </w:r>
      <w:fldSimple w:instr=" SEQ Table \* ARABIC ">
        <w:r w:rsidR="000C4CE7">
          <w:rPr>
            <w:noProof/>
          </w:rPr>
          <w:t>8</w:t>
        </w:r>
      </w:fldSimple>
      <w:bookmarkEnd w:id="25"/>
      <w:r>
        <w:t xml:space="preserve"> </w:t>
      </w:r>
      <w:r>
        <w:rPr>
          <w:lang w:val="en-GB"/>
        </w:rPr>
        <w:t xml:space="preserve">LLS assumptions for PDSCH </w:t>
      </w:r>
      <w:r>
        <w:t>1Mbps</w:t>
      </w:r>
    </w:p>
    <w:tbl>
      <w:tblPr>
        <w:tblStyle w:val="a9"/>
        <w:tblW w:w="0" w:type="auto"/>
        <w:jc w:val="center"/>
        <w:tblInd w:w="0" w:type="dxa"/>
        <w:tblLook w:val="04A0" w:firstRow="1" w:lastRow="0" w:firstColumn="1" w:lastColumn="0" w:noHBand="0" w:noVBand="1"/>
      </w:tblPr>
      <w:tblGrid>
        <w:gridCol w:w="2405"/>
        <w:gridCol w:w="4678"/>
      </w:tblGrid>
      <w:tr w:rsidR="00AB78B4" w:rsidRPr="00E87035" w14:paraId="660A986F" w14:textId="77777777" w:rsidTr="00E033F6">
        <w:trPr>
          <w:trHeight w:hRule="exact" w:val="227"/>
          <w:jc w:val="center"/>
        </w:trPr>
        <w:tc>
          <w:tcPr>
            <w:tcW w:w="2405" w:type="dxa"/>
            <w:shd w:val="clear" w:color="auto" w:fill="0070C0"/>
            <w:vAlign w:val="center"/>
          </w:tcPr>
          <w:p w14:paraId="2F8DB989" w14:textId="77777777" w:rsidR="00AB78B4" w:rsidRPr="00E87035" w:rsidRDefault="00AB78B4" w:rsidP="00E033F6">
            <w:pPr>
              <w:widowControl/>
              <w:spacing w:before="0" w:line="240" w:lineRule="auto"/>
              <w:jc w:val="center"/>
              <w:rPr>
                <w:rFonts w:ascii="Arial" w:hAnsi="Arial" w:cs="Arial"/>
                <w:color w:val="FFFFFF" w:themeColor="background1"/>
                <w:sz w:val="18"/>
                <w:szCs w:val="18"/>
              </w:rPr>
            </w:pPr>
            <w:r w:rsidRPr="00E87035">
              <w:rPr>
                <w:rFonts w:ascii="Arial" w:hAnsi="Arial" w:cs="Arial"/>
                <w:color w:val="FFFFFF" w:themeColor="background1"/>
                <w:sz w:val="18"/>
                <w:szCs w:val="18"/>
              </w:rPr>
              <w:t>Parameter</w:t>
            </w:r>
          </w:p>
        </w:tc>
        <w:tc>
          <w:tcPr>
            <w:tcW w:w="4678" w:type="dxa"/>
            <w:shd w:val="clear" w:color="auto" w:fill="0070C0"/>
            <w:vAlign w:val="center"/>
          </w:tcPr>
          <w:p w14:paraId="6B137F61" w14:textId="77777777" w:rsidR="00AB78B4" w:rsidRPr="00E87035" w:rsidRDefault="00AB78B4" w:rsidP="00E033F6">
            <w:pPr>
              <w:widowControl/>
              <w:spacing w:before="20" w:after="20"/>
              <w:jc w:val="center"/>
              <w:rPr>
                <w:rFonts w:ascii="Arial" w:hAnsi="Arial" w:cs="Arial"/>
                <w:color w:val="FFFFFF" w:themeColor="background1"/>
                <w:sz w:val="18"/>
                <w:szCs w:val="18"/>
                <w:lang w:eastAsia="zh-CN"/>
              </w:rPr>
            </w:pPr>
            <w:r w:rsidRPr="00E87035">
              <w:rPr>
                <w:rFonts w:ascii="Arial" w:hAnsi="Arial" w:cs="Arial"/>
                <w:color w:val="FFFFFF" w:themeColor="background1"/>
                <w:sz w:val="18"/>
                <w:szCs w:val="18"/>
                <w:lang w:val="da-DK"/>
              </w:rPr>
              <w:t>Value</w:t>
            </w:r>
          </w:p>
        </w:tc>
      </w:tr>
      <w:tr w:rsidR="00AB78B4" w:rsidRPr="003E7609" w14:paraId="27A63BAC" w14:textId="77777777" w:rsidTr="00E033F6">
        <w:trPr>
          <w:trHeight w:hRule="exact" w:val="227"/>
          <w:jc w:val="center"/>
        </w:trPr>
        <w:tc>
          <w:tcPr>
            <w:tcW w:w="2405" w:type="dxa"/>
            <w:vAlign w:val="center"/>
          </w:tcPr>
          <w:p w14:paraId="3F86BF41"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BLER</w:t>
            </w:r>
          </w:p>
        </w:tc>
        <w:tc>
          <w:tcPr>
            <w:tcW w:w="4678" w:type="dxa"/>
            <w:vAlign w:val="center"/>
          </w:tcPr>
          <w:p w14:paraId="2F63EDCA" w14:textId="77777777" w:rsidR="00AB78B4" w:rsidRPr="00E8703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10% BLER</w:t>
            </w:r>
          </w:p>
        </w:tc>
      </w:tr>
      <w:tr w:rsidR="00AB78B4" w:rsidRPr="003E7609" w14:paraId="130A460B" w14:textId="77777777" w:rsidTr="00E033F6">
        <w:trPr>
          <w:trHeight w:hRule="exact" w:val="227"/>
          <w:jc w:val="center"/>
        </w:trPr>
        <w:tc>
          <w:tcPr>
            <w:tcW w:w="2405" w:type="dxa"/>
            <w:vAlign w:val="center"/>
          </w:tcPr>
          <w:p w14:paraId="2F4BEE6E"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Rx chains</w:t>
            </w:r>
          </w:p>
        </w:tc>
        <w:tc>
          <w:tcPr>
            <w:tcW w:w="4678" w:type="dxa"/>
            <w:vAlign w:val="center"/>
          </w:tcPr>
          <w:p w14:paraId="0F06CD9A" w14:textId="77777777" w:rsidR="00AB78B4" w:rsidRPr="009B1275" w:rsidRDefault="00AB78B4" w:rsidP="00E033F6">
            <w:pPr>
              <w:widowControl/>
              <w:spacing w:before="0" w:line="240" w:lineRule="auto"/>
              <w:jc w:val="center"/>
              <w:rPr>
                <w:rFonts w:ascii="Arial" w:hAnsi="Arial" w:cs="Arial"/>
                <w:sz w:val="18"/>
                <w:szCs w:val="18"/>
                <w:lang w:eastAsia="zh-CN"/>
              </w:rPr>
            </w:pPr>
            <w:r w:rsidRPr="009B1275">
              <w:rPr>
                <w:rFonts w:ascii="Arial" w:hAnsi="Arial" w:cs="Arial"/>
                <w:sz w:val="18"/>
                <w:szCs w:val="18"/>
                <w:lang w:eastAsia="zh-CN"/>
              </w:rPr>
              <w:t>2, or 4</w:t>
            </w:r>
          </w:p>
        </w:tc>
      </w:tr>
      <w:tr w:rsidR="00AB78B4" w:rsidRPr="003E7609" w14:paraId="58145CEA" w14:textId="77777777" w:rsidTr="00E033F6">
        <w:trPr>
          <w:trHeight w:hRule="exact" w:val="227"/>
          <w:jc w:val="center"/>
        </w:trPr>
        <w:tc>
          <w:tcPr>
            <w:tcW w:w="2405" w:type="dxa"/>
            <w:vAlign w:val="center"/>
          </w:tcPr>
          <w:p w14:paraId="0C2DD736"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DMRS</w:t>
            </w:r>
          </w:p>
        </w:tc>
        <w:tc>
          <w:tcPr>
            <w:tcW w:w="4678" w:type="dxa"/>
            <w:vAlign w:val="center"/>
          </w:tcPr>
          <w:p w14:paraId="55A5E378" w14:textId="77777777" w:rsidR="00AB78B4" w:rsidRPr="009B127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2 symbols</w:t>
            </w:r>
          </w:p>
        </w:tc>
      </w:tr>
      <w:tr w:rsidR="00AB78B4" w:rsidRPr="003E7609" w14:paraId="735B5E60" w14:textId="77777777" w:rsidTr="00E033F6">
        <w:trPr>
          <w:trHeight w:hRule="exact" w:val="227"/>
          <w:jc w:val="center"/>
        </w:trPr>
        <w:tc>
          <w:tcPr>
            <w:tcW w:w="2405" w:type="dxa"/>
            <w:vAlign w:val="center"/>
          </w:tcPr>
          <w:p w14:paraId="203D738C"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PRBs/MCS/TBS for 1Mbps</w:t>
            </w:r>
          </w:p>
        </w:tc>
        <w:tc>
          <w:tcPr>
            <w:tcW w:w="4678" w:type="dxa"/>
            <w:vAlign w:val="center"/>
          </w:tcPr>
          <w:p w14:paraId="708682F8" w14:textId="206C92BE"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 xml:space="preserve">27RB, </w:t>
            </w:r>
            <w:r w:rsidR="00AC2C81">
              <w:rPr>
                <w:rFonts w:ascii="Arial" w:hAnsi="Arial" w:cs="Arial"/>
                <w:sz w:val="18"/>
                <w:szCs w:val="18"/>
                <w:lang w:eastAsia="zh-CN"/>
              </w:rPr>
              <w:t xml:space="preserve">MCS </w:t>
            </w:r>
            <w:r w:rsidRPr="00E87035">
              <w:rPr>
                <w:rFonts w:ascii="Arial" w:hAnsi="Arial" w:cs="Arial"/>
                <w:sz w:val="18"/>
                <w:szCs w:val="18"/>
                <w:lang w:eastAsia="zh-CN"/>
              </w:rPr>
              <w:t xml:space="preserve">1 </w:t>
            </w:r>
            <w:r w:rsidR="00A86928">
              <w:rPr>
                <w:rFonts w:ascii="Arial" w:hAnsi="Arial" w:cs="Arial"/>
                <w:sz w:val="18"/>
                <w:szCs w:val="18"/>
                <w:lang w:eastAsia="zh-CN"/>
              </w:rPr>
              <w:t xml:space="preserve">in </w:t>
            </w:r>
            <w:r w:rsidRPr="00E87035">
              <w:rPr>
                <w:rFonts w:ascii="Arial" w:hAnsi="Arial" w:cs="Arial"/>
                <w:sz w:val="18"/>
                <w:szCs w:val="18"/>
                <w:lang w:eastAsia="zh-CN"/>
              </w:rPr>
              <w:t>Table 5.1.3.1-1 in</w:t>
            </w:r>
            <w:r w:rsidR="000C4CE7">
              <w:rPr>
                <w:rFonts w:ascii="Arial" w:hAnsi="Arial" w:cs="Arial"/>
                <w:sz w:val="18"/>
                <w:szCs w:val="18"/>
                <w:lang w:eastAsia="zh-CN"/>
              </w:rPr>
              <w:t xml:space="preserve"> [7]</w:t>
            </w:r>
            <w:r w:rsidRPr="00E87035">
              <w:rPr>
                <w:rFonts w:ascii="Arial" w:hAnsi="Arial" w:cs="Arial"/>
                <w:sz w:val="18"/>
                <w:szCs w:val="18"/>
                <w:lang w:eastAsia="zh-CN"/>
              </w:rPr>
              <w:t>, 1.288Mbps</w:t>
            </w:r>
            <w:r>
              <w:rPr>
                <w:rFonts w:ascii="Arial" w:hAnsi="Arial" w:cs="Arial"/>
                <w:sz w:val="18"/>
                <w:szCs w:val="18"/>
                <w:lang w:eastAsia="zh-CN"/>
              </w:rPr>
              <w:t xml:space="preserve"> </w:t>
            </w:r>
            <w:r w:rsidRPr="00E87035">
              <w:rPr>
                <w:rFonts w:ascii="Arial" w:hAnsi="Arial" w:cs="Arial"/>
                <w:sz w:val="18"/>
                <w:szCs w:val="18"/>
                <w:lang w:eastAsia="zh-CN"/>
              </w:rPr>
              <w:t>(1128)</w:t>
            </w:r>
          </w:p>
        </w:tc>
      </w:tr>
      <w:tr w:rsidR="00AB78B4" w:rsidRPr="003E7609" w14:paraId="336BB0F0" w14:textId="77777777" w:rsidTr="00E033F6">
        <w:trPr>
          <w:trHeight w:hRule="exact" w:val="227"/>
          <w:jc w:val="center"/>
        </w:trPr>
        <w:tc>
          <w:tcPr>
            <w:tcW w:w="2405" w:type="dxa"/>
          </w:tcPr>
          <w:p w14:paraId="13407380"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Repetition configuration</w:t>
            </w:r>
          </w:p>
        </w:tc>
        <w:tc>
          <w:tcPr>
            <w:tcW w:w="4678" w:type="dxa"/>
          </w:tcPr>
          <w:p w14:paraId="2A9BBB43" w14:textId="77777777" w:rsidR="00AB78B4" w:rsidRPr="00E87035" w:rsidRDefault="00AB78B4" w:rsidP="00E033F6">
            <w:pPr>
              <w:widowControl/>
              <w:spacing w:before="0" w:line="240" w:lineRule="auto"/>
              <w:jc w:val="center"/>
              <w:rPr>
                <w:rFonts w:ascii="Arial" w:hAnsi="Arial" w:cs="Arial"/>
                <w:sz w:val="18"/>
                <w:szCs w:val="18"/>
                <w:lang w:eastAsia="zh-CN"/>
              </w:rPr>
            </w:pPr>
            <w:r w:rsidRPr="00E87035">
              <w:rPr>
                <w:rFonts w:ascii="Arial" w:hAnsi="Arial" w:cs="Arial"/>
                <w:sz w:val="18"/>
                <w:szCs w:val="18"/>
                <w:lang w:eastAsia="zh-CN"/>
              </w:rPr>
              <w:t>No repetition, 2 or 4 repetitions with RV = [0 2 3 1]</w:t>
            </w:r>
          </w:p>
        </w:tc>
      </w:tr>
    </w:tbl>
    <w:p w14:paraId="456FB87C" w14:textId="77777777" w:rsidR="00AB78B4" w:rsidRPr="009B1275" w:rsidRDefault="00AB78B4" w:rsidP="00AB78B4">
      <w:pPr>
        <w:spacing w:before="0" w:line="240" w:lineRule="auto"/>
        <w:jc w:val="center"/>
        <w:rPr>
          <w:rFonts w:ascii="Arial" w:hAnsi="Arial" w:cs="Arial"/>
          <w:sz w:val="18"/>
          <w:szCs w:val="18"/>
          <w:lang w:eastAsia="zh-CN"/>
        </w:rPr>
      </w:pPr>
    </w:p>
    <w:p w14:paraId="6A0549F5" w14:textId="77777777" w:rsidR="00AB78B4" w:rsidRPr="00E87035" w:rsidRDefault="00AB78B4" w:rsidP="00AB78B4">
      <w:pPr>
        <w:spacing w:before="0" w:line="240" w:lineRule="auto"/>
        <w:jc w:val="center"/>
        <w:rPr>
          <w:lang w:val="en-GB" w:eastAsia="zh-CN"/>
        </w:rPr>
      </w:pPr>
      <w:r>
        <w:rPr>
          <w:noProof/>
          <w:lang w:val="en-GB" w:eastAsia="zh-CN"/>
        </w:rPr>
        <w:lastRenderedPageBreak/>
        <w:drawing>
          <wp:inline distT="0" distB="0" distL="0" distR="0" wp14:anchorId="75D054A6" wp14:editId="544C5140">
            <wp:extent cx="3363208" cy="2522609"/>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Mbps.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70898" cy="2528377"/>
                    </a:xfrm>
                    <a:prstGeom prst="rect">
                      <a:avLst/>
                    </a:prstGeom>
                  </pic:spPr>
                </pic:pic>
              </a:graphicData>
            </a:graphic>
          </wp:inline>
        </w:drawing>
      </w:r>
    </w:p>
    <w:p w14:paraId="67F31ED5" w14:textId="3C3348DF" w:rsidR="00AB78B4" w:rsidRDefault="00AB78B4" w:rsidP="00AB78B4">
      <w:pPr>
        <w:pStyle w:val="af2"/>
        <w:jc w:val="center"/>
      </w:pPr>
      <w:bookmarkStart w:id="26" w:name="_Ref173255241"/>
      <w:r>
        <w:rPr>
          <w:rFonts w:hint="eastAsia"/>
        </w:rPr>
        <w:t xml:space="preserve">Figure </w:t>
      </w:r>
      <w:r>
        <w:rPr>
          <w:rFonts w:hint="eastAsia"/>
        </w:rPr>
        <w:fldChar w:fldCharType="begin"/>
      </w:r>
      <w:r>
        <w:rPr>
          <w:rFonts w:hint="eastAsia"/>
        </w:rPr>
        <w:instrText xml:space="preserve"> SEQ Figure \* ARABIC </w:instrText>
      </w:r>
      <w:r>
        <w:rPr>
          <w:rFonts w:hint="eastAsia"/>
        </w:rPr>
        <w:fldChar w:fldCharType="separate"/>
      </w:r>
      <w:r w:rsidR="000C4CE7">
        <w:rPr>
          <w:noProof/>
        </w:rPr>
        <w:t>8</w:t>
      </w:r>
      <w:r>
        <w:rPr>
          <w:rFonts w:hint="eastAsia"/>
        </w:rPr>
        <w:fldChar w:fldCharType="end"/>
      </w:r>
      <w:bookmarkEnd w:id="26"/>
      <w:r>
        <w:rPr>
          <w:rFonts w:hint="eastAsia"/>
        </w:rPr>
        <w:t xml:space="preserve"> </w:t>
      </w:r>
      <w:r>
        <w:t xml:space="preserve">Performance of </w:t>
      </w:r>
      <w:r>
        <w:rPr>
          <w:rFonts w:hint="eastAsia"/>
        </w:rPr>
        <w:t xml:space="preserve">PDSCH </w:t>
      </w:r>
      <w:r>
        <w:t>1Mpbs</w:t>
      </w:r>
    </w:p>
    <w:p w14:paraId="275FAC80" w14:textId="77777777" w:rsidR="00AB78B4" w:rsidRPr="00AB78B4" w:rsidRDefault="00AB78B4" w:rsidP="00AB78B4">
      <w:pPr>
        <w:rPr>
          <w:lang w:val="en-GB" w:eastAsia="zh-CN"/>
        </w:rPr>
      </w:pPr>
    </w:p>
    <w:p w14:paraId="6445BBC7" w14:textId="2618D5AF" w:rsidR="00324D95" w:rsidRPr="00C04F89" w:rsidRDefault="00324D95" w:rsidP="00C04F89">
      <w:pPr>
        <w:rPr>
          <w:b/>
          <w:i/>
          <w:lang w:eastAsia="zh-CN"/>
        </w:rPr>
      </w:pPr>
      <w:r>
        <w:br w:type="page"/>
      </w:r>
    </w:p>
    <w:p w14:paraId="0CEDC861" w14:textId="193368BC" w:rsidR="00C37D56" w:rsidRPr="00B27E6B" w:rsidRDefault="00C41F7C" w:rsidP="005A1D3C">
      <w:pPr>
        <w:pStyle w:val="1"/>
        <w:numPr>
          <w:ilvl w:val="0"/>
          <w:numId w:val="0"/>
        </w:numPr>
        <w:ind w:left="432" w:hanging="432"/>
      </w:pPr>
      <w:r w:rsidRPr="00CF2488">
        <w:lastRenderedPageBreak/>
        <w:t>References</w:t>
      </w:r>
    </w:p>
    <w:p w14:paraId="385E8D1D" w14:textId="104000B3" w:rsidR="00B05B6D" w:rsidRDefault="00B05B6D" w:rsidP="00C53D96">
      <w:pPr>
        <w:pStyle w:val="a8"/>
        <w:numPr>
          <w:ilvl w:val="0"/>
          <w:numId w:val="3"/>
        </w:numPr>
        <w:autoSpaceDE/>
        <w:autoSpaceDN/>
        <w:adjustRightInd/>
        <w:spacing w:after="0"/>
        <w:rPr>
          <w:rFonts w:ascii="Times New Roman" w:hAnsi="Times New Roman" w:cs="Times New Roman"/>
          <w:bCs/>
          <w:lang w:eastAsia="zh-CN"/>
        </w:rPr>
      </w:pPr>
      <w:r w:rsidRPr="00B05B6D">
        <w:rPr>
          <w:rFonts w:ascii="Times New Roman" w:hAnsi="Times New Roman" w:cs="Times New Roman"/>
          <w:bCs/>
          <w:lang w:eastAsia="zh-CN"/>
        </w:rPr>
        <w:t>RP-241789</w:t>
      </w:r>
      <w:r w:rsidR="00273772">
        <w:rPr>
          <w:rFonts w:ascii="Times New Roman" w:hAnsi="Times New Roman" w:cs="Times New Roman"/>
          <w:bCs/>
          <w:lang w:eastAsia="zh-CN"/>
        </w:rPr>
        <w:t xml:space="preserve">  </w:t>
      </w:r>
      <w:r w:rsidRPr="00B05B6D">
        <w:rPr>
          <w:rFonts w:ascii="Times New Roman" w:hAnsi="Times New Roman" w:cs="Times New Roman"/>
          <w:bCs/>
          <w:lang w:eastAsia="zh-CN"/>
        </w:rPr>
        <w:t>Revised WID: Non-Terrestrial Networks (NTN) for NR Phase 3</w:t>
      </w:r>
    </w:p>
    <w:p w14:paraId="3248718A" w14:textId="6AD02EF9" w:rsidR="00513121" w:rsidRPr="00513121" w:rsidRDefault="00B05B6D" w:rsidP="00C53D96">
      <w:pPr>
        <w:pStyle w:val="a8"/>
        <w:numPr>
          <w:ilvl w:val="0"/>
          <w:numId w:val="3"/>
        </w:numPr>
        <w:autoSpaceDE/>
        <w:autoSpaceDN/>
        <w:adjustRightInd/>
        <w:spacing w:after="0"/>
        <w:rPr>
          <w:rFonts w:ascii="Times New Roman" w:hAnsi="Times New Roman" w:cs="Times New Roman"/>
          <w:bCs/>
          <w:lang w:eastAsia="zh-CN"/>
        </w:rPr>
      </w:pPr>
      <w:r w:rsidRPr="00B05B6D">
        <w:rPr>
          <w:rFonts w:ascii="Times New Roman" w:hAnsi="Times New Roman" w:cs="Times New Roman"/>
          <w:bCs/>
          <w:lang w:eastAsia="zh-CN"/>
        </w:rPr>
        <w:t>Chair notes RAN1#118</w:t>
      </w:r>
    </w:p>
    <w:p w14:paraId="30C85801" w14:textId="77777777" w:rsidR="00967368" w:rsidRDefault="00967368" w:rsidP="00C53D96">
      <w:pPr>
        <w:pStyle w:val="a8"/>
        <w:numPr>
          <w:ilvl w:val="0"/>
          <w:numId w:val="3"/>
        </w:numPr>
        <w:autoSpaceDE/>
        <w:autoSpaceDN/>
        <w:adjustRightInd/>
        <w:spacing w:after="0"/>
        <w:rPr>
          <w:rFonts w:ascii="Times New Roman" w:hAnsi="Times New Roman" w:cs="Times New Roman"/>
          <w:bCs/>
          <w:lang w:eastAsia="zh-CN"/>
        </w:rPr>
      </w:pPr>
      <w:r w:rsidRPr="00FD73CF">
        <w:rPr>
          <w:rFonts w:ascii="Times New Roman" w:hAnsi="Times New Roman" w:cs="Times New Roman"/>
          <w:bCs/>
          <w:lang w:eastAsia="zh-CN"/>
        </w:rPr>
        <w:t>Chair notes RAN1#116bis</w:t>
      </w:r>
    </w:p>
    <w:p w14:paraId="4988F87F" w14:textId="4659CCDA" w:rsidR="00BB510E" w:rsidRPr="00BB510E" w:rsidRDefault="00BB510E" w:rsidP="00C53D96">
      <w:pPr>
        <w:pStyle w:val="a8"/>
        <w:numPr>
          <w:ilvl w:val="0"/>
          <w:numId w:val="3"/>
        </w:numPr>
        <w:autoSpaceDE/>
        <w:autoSpaceDN/>
        <w:adjustRightInd/>
        <w:spacing w:after="0"/>
        <w:rPr>
          <w:rFonts w:ascii="Times New Roman" w:hAnsi="Times New Roman" w:cs="Times New Roman"/>
          <w:bCs/>
          <w:lang w:eastAsia="zh-CN"/>
        </w:rPr>
      </w:pPr>
      <w:r w:rsidRPr="00FD73CF">
        <w:rPr>
          <w:rFonts w:ascii="Times New Roman" w:hAnsi="Times New Roman" w:cs="Times New Roman"/>
          <w:bCs/>
          <w:lang w:eastAsia="zh-CN"/>
        </w:rPr>
        <w:t xml:space="preserve">3GPP TS 38.101-5 User Equipment (UE) radio transmission and reception; Part 5: Satellite access Radio Frequency (RF) and performance requirements  v18.6.0 </w:t>
      </w:r>
    </w:p>
    <w:p w14:paraId="4FA6E9E3" w14:textId="3F0D9FB4" w:rsidR="00513121" w:rsidRPr="00513121" w:rsidRDefault="00031E7F" w:rsidP="00C53D96">
      <w:pPr>
        <w:pStyle w:val="a8"/>
        <w:numPr>
          <w:ilvl w:val="0"/>
          <w:numId w:val="3"/>
        </w:numPr>
        <w:autoSpaceDE/>
        <w:autoSpaceDN/>
        <w:adjustRightInd/>
        <w:spacing w:after="0"/>
        <w:rPr>
          <w:rFonts w:ascii="Times New Roman" w:hAnsi="Times New Roman" w:cs="Times New Roman"/>
          <w:bCs/>
          <w:lang w:eastAsia="zh-CN"/>
        </w:rPr>
      </w:pPr>
      <w:r>
        <w:rPr>
          <w:rFonts w:ascii="Times New Roman" w:hAnsi="Times New Roman" w:cs="Times New Roman"/>
          <w:bCs/>
          <w:lang w:eastAsia="zh-CN"/>
        </w:rPr>
        <w:t xml:space="preserve">3GPP </w:t>
      </w:r>
      <w:r w:rsidR="00513121" w:rsidRPr="003C6C63">
        <w:rPr>
          <w:rFonts w:ascii="Times New Roman" w:hAnsi="Times New Roman" w:cs="Times New Roman"/>
          <w:bCs/>
          <w:lang w:eastAsia="zh-CN"/>
        </w:rPr>
        <w:t>TS 38.</w:t>
      </w:r>
      <w:r w:rsidR="00513121">
        <w:rPr>
          <w:rFonts w:ascii="Times New Roman" w:hAnsi="Times New Roman" w:cs="Times New Roman"/>
          <w:bCs/>
          <w:lang w:eastAsia="zh-CN"/>
        </w:rPr>
        <w:t>331</w:t>
      </w:r>
      <w:r w:rsidR="00513121" w:rsidRPr="003C6C63">
        <w:rPr>
          <w:rFonts w:ascii="Times New Roman" w:hAnsi="Times New Roman" w:cs="Times New Roman"/>
          <w:bCs/>
          <w:lang w:eastAsia="zh-CN"/>
        </w:rPr>
        <w:t xml:space="preserve"> </w:t>
      </w:r>
      <w:r w:rsidR="00513121" w:rsidRPr="00513121">
        <w:rPr>
          <w:rFonts w:ascii="Times New Roman" w:hAnsi="Times New Roman" w:cs="Times New Roman"/>
          <w:bCs/>
          <w:lang w:eastAsia="zh-CN"/>
        </w:rPr>
        <w:t xml:space="preserve">Radio Resource Control (RRC) protocol specification </w:t>
      </w:r>
      <w:r w:rsidR="00513121">
        <w:rPr>
          <w:rFonts w:ascii="Times New Roman" w:hAnsi="Times New Roman" w:cs="Times New Roman"/>
          <w:bCs/>
          <w:lang w:eastAsia="zh-CN"/>
        </w:rPr>
        <w:t xml:space="preserve"> </w:t>
      </w:r>
      <w:r w:rsidR="00513121" w:rsidRPr="00513121">
        <w:rPr>
          <w:rFonts w:ascii="Times New Roman" w:hAnsi="Times New Roman" w:cs="Times New Roman"/>
          <w:bCs/>
          <w:lang w:eastAsia="zh-CN"/>
        </w:rPr>
        <w:t xml:space="preserve">  v18.</w:t>
      </w:r>
      <w:r w:rsidR="00513121">
        <w:rPr>
          <w:rFonts w:ascii="Times New Roman" w:hAnsi="Times New Roman" w:cs="Times New Roman"/>
          <w:bCs/>
          <w:lang w:eastAsia="zh-CN"/>
        </w:rPr>
        <w:t>2</w:t>
      </w:r>
      <w:r w:rsidR="00513121" w:rsidRPr="00513121">
        <w:rPr>
          <w:rFonts w:ascii="Times New Roman" w:hAnsi="Times New Roman" w:cs="Times New Roman"/>
          <w:bCs/>
          <w:lang w:eastAsia="zh-CN"/>
        </w:rPr>
        <w:t>.0</w:t>
      </w:r>
    </w:p>
    <w:p w14:paraId="5A3BC25E" w14:textId="5954C1D2" w:rsidR="00031E7F" w:rsidRPr="000C4CE7" w:rsidRDefault="00031E7F" w:rsidP="00C53D96">
      <w:pPr>
        <w:pStyle w:val="a8"/>
        <w:numPr>
          <w:ilvl w:val="0"/>
          <w:numId w:val="3"/>
        </w:numPr>
        <w:autoSpaceDE/>
        <w:autoSpaceDN/>
        <w:adjustRightInd/>
        <w:spacing w:after="0"/>
        <w:rPr>
          <w:rFonts w:ascii="Times New Roman" w:hAnsi="Times New Roman" w:cs="Times New Roman"/>
          <w:bCs/>
          <w:lang w:val="en-US" w:eastAsia="zh-CN"/>
        </w:rPr>
      </w:pPr>
      <w:r>
        <w:rPr>
          <w:rFonts w:ascii="Times New Roman" w:hAnsi="Times New Roman" w:cs="Times New Roman"/>
          <w:bCs/>
          <w:lang w:eastAsia="zh-CN"/>
        </w:rPr>
        <w:t xml:space="preserve">3GPP </w:t>
      </w:r>
      <w:r w:rsidRPr="00465833">
        <w:rPr>
          <w:rFonts w:ascii="Times New Roman" w:hAnsi="Times New Roman" w:cs="Times New Roman"/>
          <w:bCs/>
          <w:lang w:eastAsia="zh-CN"/>
        </w:rPr>
        <w:t>TS 38.133 Requirements for support of radio resource management</w:t>
      </w:r>
      <w:r>
        <w:rPr>
          <w:rFonts w:ascii="Times New Roman" w:hAnsi="Times New Roman" w:cs="Times New Roman"/>
          <w:bCs/>
          <w:lang w:eastAsia="zh-CN"/>
        </w:rPr>
        <w:t xml:space="preserve"> </w:t>
      </w:r>
      <w:r w:rsidRPr="00465833">
        <w:rPr>
          <w:rFonts w:ascii="Times New Roman" w:hAnsi="Times New Roman" w:cs="Times New Roman"/>
          <w:bCs/>
          <w:lang w:eastAsia="zh-CN"/>
        </w:rPr>
        <w:t xml:space="preserve"> v18.6.0</w:t>
      </w:r>
    </w:p>
    <w:p w14:paraId="716C87F0" w14:textId="12EF92CE" w:rsidR="00465833" w:rsidRPr="006B0B2B" w:rsidRDefault="000C4CE7" w:rsidP="00C53D96">
      <w:pPr>
        <w:pStyle w:val="a8"/>
        <w:numPr>
          <w:ilvl w:val="0"/>
          <w:numId w:val="3"/>
        </w:numPr>
        <w:autoSpaceDE/>
        <w:autoSpaceDN/>
        <w:adjustRightInd/>
        <w:spacing w:after="0"/>
        <w:rPr>
          <w:rFonts w:ascii="Times New Roman" w:hAnsi="Times New Roman" w:cs="Times New Roman"/>
          <w:bCs/>
          <w:lang w:eastAsia="zh-CN"/>
        </w:rPr>
      </w:pPr>
      <w:r w:rsidRPr="00FD73CF">
        <w:rPr>
          <w:rFonts w:ascii="Times New Roman" w:hAnsi="Times New Roman" w:cs="Times New Roman"/>
          <w:bCs/>
          <w:lang w:eastAsia="zh-CN"/>
        </w:rPr>
        <w:t>3GPP TS 38.214 Physical layer procedures for data V18.3.0</w:t>
      </w:r>
    </w:p>
    <w:sectPr w:rsidR="00465833" w:rsidRPr="006B0B2B"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8BFE" w14:textId="77777777" w:rsidR="00B36F3F" w:rsidRDefault="00B36F3F" w:rsidP="00D76F9F">
      <w:pPr>
        <w:spacing w:after="0"/>
      </w:pPr>
      <w:r>
        <w:separator/>
      </w:r>
    </w:p>
  </w:endnote>
  <w:endnote w:type="continuationSeparator" w:id="0">
    <w:p w14:paraId="653F556A" w14:textId="77777777" w:rsidR="00B36F3F" w:rsidRDefault="00B36F3F"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B322" w14:textId="77777777" w:rsidR="00B36F3F" w:rsidRDefault="00B36F3F" w:rsidP="00D76F9F">
      <w:pPr>
        <w:spacing w:after="0"/>
      </w:pPr>
      <w:r>
        <w:separator/>
      </w:r>
    </w:p>
  </w:footnote>
  <w:footnote w:type="continuationSeparator" w:id="0">
    <w:p w14:paraId="06E0D024" w14:textId="77777777" w:rsidR="00B36F3F" w:rsidRDefault="00B36F3F"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C9E347A"/>
    <w:multiLevelType w:val="hybridMultilevel"/>
    <w:tmpl w:val="BCCE9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2D6686"/>
    <w:multiLevelType w:val="multilevel"/>
    <w:tmpl w:val="23D27194"/>
    <w:lvl w:ilvl="0">
      <w:start w:val="5"/>
      <w:numFmt w:val="bullet"/>
      <w:lvlText w:val="-"/>
      <w:lvlJc w:val="left"/>
      <w:pPr>
        <w:tabs>
          <w:tab w:val="num" w:pos="0"/>
        </w:tabs>
        <w:ind w:left="846" w:hanging="420"/>
      </w:pPr>
      <w:rPr>
        <w:rFonts w:ascii="Times New Roman" w:hAnsi="Times New Roman" w:cs="Times New Roman" w:hint="default"/>
      </w:rPr>
    </w:lvl>
    <w:lvl w:ilvl="1">
      <w:start w:val="3"/>
      <w:numFmt w:val="bullet"/>
      <w:lvlText w:val="•"/>
      <w:lvlJc w:val="left"/>
      <w:pPr>
        <w:ind w:left="1286" w:hanging="440"/>
      </w:pPr>
      <w:rPr>
        <w:rFonts w:ascii="Times New Roman" w:eastAsia="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1BB6783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9A7238F"/>
    <w:multiLevelType w:val="multilevel"/>
    <w:tmpl w:val="D21E8A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DC67B1"/>
    <w:multiLevelType w:val="hybridMultilevel"/>
    <w:tmpl w:val="6718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54320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6397894">
    <w:abstractNumId w:val="10"/>
    <w:lvlOverride w:ilvl="0">
      <w:startOverride w:val="1"/>
    </w:lvlOverride>
  </w:num>
  <w:num w:numId="3" w16cid:durableId="372313790">
    <w:abstractNumId w:val="8"/>
  </w:num>
  <w:num w:numId="4" w16cid:durableId="1614095660">
    <w:abstractNumId w:val="13"/>
  </w:num>
  <w:num w:numId="5" w16cid:durableId="1871725745">
    <w:abstractNumId w:val="6"/>
  </w:num>
  <w:num w:numId="6" w16cid:durableId="1945305606">
    <w:abstractNumId w:val="5"/>
  </w:num>
  <w:num w:numId="7" w16cid:durableId="470445271">
    <w:abstractNumId w:val="2"/>
  </w:num>
  <w:num w:numId="8" w16cid:durableId="1477449527">
    <w:abstractNumId w:val="4"/>
  </w:num>
  <w:num w:numId="9" w16cid:durableId="1682006426">
    <w:abstractNumId w:val="9"/>
  </w:num>
  <w:num w:numId="10" w16cid:durableId="1123038846">
    <w:abstractNumId w:val="12"/>
  </w:num>
  <w:num w:numId="11" w16cid:durableId="1687948993">
    <w:abstractNumId w:val="1"/>
  </w:num>
  <w:num w:numId="12" w16cid:durableId="1983775076">
    <w:abstractNumId w:val="3"/>
  </w:num>
  <w:num w:numId="13" w16cid:durableId="1094976032">
    <w:abstractNumId w:val="11"/>
  </w:num>
  <w:num w:numId="14" w16cid:durableId="9154319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24126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3377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9431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44045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39047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0554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65178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14B84"/>
    <w:rsid w:val="0001554B"/>
    <w:rsid w:val="00023D5B"/>
    <w:rsid w:val="00025A80"/>
    <w:rsid w:val="000316D4"/>
    <w:rsid w:val="0003177D"/>
    <w:rsid w:val="00031E7F"/>
    <w:rsid w:val="0003200E"/>
    <w:rsid w:val="000329C5"/>
    <w:rsid w:val="00032C84"/>
    <w:rsid w:val="00034BE3"/>
    <w:rsid w:val="00036B37"/>
    <w:rsid w:val="000402BF"/>
    <w:rsid w:val="000420B8"/>
    <w:rsid w:val="000448BE"/>
    <w:rsid w:val="00047DA2"/>
    <w:rsid w:val="00050D87"/>
    <w:rsid w:val="00063E5C"/>
    <w:rsid w:val="000672AD"/>
    <w:rsid w:val="00070D4A"/>
    <w:rsid w:val="000711FB"/>
    <w:rsid w:val="000728D4"/>
    <w:rsid w:val="00074B24"/>
    <w:rsid w:val="00076B12"/>
    <w:rsid w:val="00080A67"/>
    <w:rsid w:val="0008310A"/>
    <w:rsid w:val="00085117"/>
    <w:rsid w:val="00087096"/>
    <w:rsid w:val="000925CA"/>
    <w:rsid w:val="00094BA5"/>
    <w:rsid w:val="0009606D"/>
    <w:rsid w:val="000A05A6"/>
    <w:rsid w:val="000A1B66"/>
    <w:rsid w:val="000A4573"/>
    <w:rsid w:val="000B3B8D"/>
    <w:rsid w:val="000B44BE"/>
    <w:rsid w:val="000C4CE7"/>
    <w:rsid w:val="000C6A58"/>
    <w:rsid w:val="000E098F"/>
    <w:rsid w:val="000E6885"/>
    <w:rsid w:val="000F5833"/>
    <w:rsid w:val="001031E8"/>
    <w:rsid w:val="00105B7B"/>
    <w:rsid w:val="00106B31"/>
    <w:rsid w:val="00107AD6"/>
    <w:rsid w:val="001101CC"/>
    <w:rsid w:val="001137F8"/>
    <w:rsid w:val="00114740"/>
    <w:rsid w:val="00130250"/>
    <w:rsid w:val="00131C62"/>
    <w:rsid w:val="00131F68"/>
    <w:rsid w:val="00135D64"/>
    <w:rsid w:val="00142C64"/>
    <w:rsid w:val="00143CD7"/>
    <w:rsid w:val="001523EF"/>
    <w:rsid w:val="00152984"/>
    <w:rsid w:val="00157E9E"/>
    <w:rsid w:val="00163BF8"/>
    <w:rsid w:val="00165B71"/>
    <w:rsid w:val="001718D1"/>
    <w:rsid w:val="001757DB"/>
    <w:rsid w:val="00181782"/>
    <w:rsid w:val="00181AAC"/>
    <w:rsid w:val="00190D11"/>
    <w:rsid w:val="001942E0"/>
    <w:rsid w:val="00195513"/>
    <w:rsid w:val="00195FF0"/>
    <w:rsid w:val="00196471"/>
    <w:rsid w:val="001979A7"/>
    <w:rsid w:val="001A32CB"/>
    <w:rsid w:val="001B6A3B"/>
    <w:rsid w:val="001C04FD"/>
    <w:rsid w:val="001C1370"/>
    <w:rsid w:val="001D2ECC"/>
    <w:rsid w:val="001E2944"/>
    <w:rsid w:val="001E404E"/>
    <w:rsid w:val="001F1A7A"/>
    <w:rsid w:val="001F7117"/>
    <w:rsid w:val="002020D8"/>
    <w:rsid w:val="00205156"/>
    <w:rsid w:val="00205A99"/>
    <w:rsid w:val="00207487"/>
    <w:rsid w:val="00207BDC"/>
    <w:rsid w:val="00210D30"/>
    <w:rsid w:val="00213E74"/>
    <w:rsid w:val="00215FF2"/>
    <w:rsid w:val="00216124"/>
    <w:rsid w:val="00217421"/>
    <w:rsid w:val="00220DB7"/>
    <w:rsid w:val="00223D85"/>
    <w:rsid w:val="00225BF6"/>
    <w:rsid w:val="0023231D"/>
    <w:rsid w:val="0024453E"/>
    <w:rsid w:val="0024528C"/>
    <w:rsid w:val="00247350"/>
    <w:rsid w:val="00250E06"/>
    <w:rsid w:val="00251BE4"/>
    <w:rsid w:val="00253487"/>
    <w:rsid w:val="00255A86"/>
    <w:rsid w:val="002575BF"/>
    <w:rsid w:val="00262E51"/>
    <w:rsid w:val="00271A9E"/>
    <w:rsid w:val="00273772"/>
    <w:rsid w:val="00274E09"/>
    <w:rsid w:val="00276312"/>
    <w:rsid w:val="00277A4F"/>
    <w:rsid w:val="00281428"/>
    <w:rsid w:val="002816C2"/>
    <w:rsid w:val="002909E7"/>
    <w:rsid w:val="00292BBC"/>
    <w:rsid w:val="00295BA8"/>
    <w:rsid w:val="00297954"/>
    <w:rsid w:val="002A0A88"/>
    <w:rsid w:val="002A2F0A"/>
    <w:rsid w:val="002A69EE"/>
    <w:rsid w:val="002A7D33"/>
    <w:rsid w:val="002B275A"/>
    <w:rsid w:val="002B665E"/>
    <w:rsid w:val="002C42A2"/>
    <w:rsid w:val="002C50D2"/>
    <w:rsid w:val="002D0260"/>
    <w:rsid w:val="002D16D8"/>
    <w:rsid w:val="002D3FD2"/>
    <w:rsid w:val="002E2BC6"/>
    <w:rsid w:val="002E79EB"/>
    <w:rsid w:val="002E7A6C"/>
    <w:rsid w:val="002F440B"/>
    <w:rsid w:val="002F4907"/>
    <w:rsid w:val="00312F8B"/>
    <w:rsid w:val="00313023"/>
    <w:rsid w:val="003135FD"/>
    <w:rsid w:val="003156EC"/>
    <w:rsid w:val="0031637F"/>
    <w:rsid w:val="003166A8"/>
    <w:rsid w:val="00322A8F"/>
    <w:rsid w:val="003239C5"/>
    <w:rsid w:val="00324048"/>
    <w:rsid w:val="0032422F"/>
    <w:rsid w:val="003248CF"/>
    <w:rsid w:val="00324D95"/>
    <w:rsid w:val="00332F8A"/>
    <w:rsid w:val="00337CCA"/>
    <w:rsid w:val="003507A3"/>
    <w:rsid w:val="00351825"/>
    <w:rsid w:val="00352BDB"/>
    <w:rsid w:val="00361E64"/>
    <w:rsid w:val="00365F7C"/>
    <w:rsid w:val="00371FAA"/>
    <w:rsid w:val="003740E3"/>
    <w:rsid w:val="00381C00"/>
    <w:rsid w:val="00384B95"/>
    <w:rsid w:val="003921B8"/>
    <w:rsid w:val="00393B8A"/>
    <w:rsid w:val="00397E94"/>
    <w:rsid w:val="003A084F"/>
    <w:rsid w:val="003A2539"/>
    <w:rsid w:val="003A3605"/>
    <w:rsid w:val="003A793E"/>
    <w:rsid w:val="003B092E"/>
    <w:rsid w:val="003B0EF9"/>
    <w:rsid w:val="003B1F15"/>
    <w:rsid w:val="003B3CFA"/>
    <w:rsid w:val="003B703D"/>
    <w:rsid w:val="003B78CB"/>
    <w:rsid w:val="003C0BDF"/>
    <w:rsid w:val="003C6C63"/>
    <w:rsid w:val="003C7478"/>
    <w:rsid w:val="003D32B1"/>
    <w:rsid w:val="003D4249"/>
    <w:rsid w:val="003D45B3"/>
    <w:rsid w:val="003E2740"/>
    <w:rsid w:val="003E4526"/>
    <w:rsid w:val="003E69DD"/>
    <w:rsid w:val="003E7609"/>
    <w:rsid w:val="003F149C"/>
    <w:rsid w:val="003F4C36"/>
    <w:rsid w:val="003F63FC"/>
    <w:rsid w:val="003F69A2"/>
    <w:rsid w:val="003F7C25"/>
    <w:rsid w:val="00403B60"/>
    <w:rsid w:val="00407094"/>
    <w:rsid w:val="00412667"/>
    <w:rsid w:val="00435FB5"/>
    <w:rsid w:val="00436FF6"/>
    <w:rsid w:val="004406E2"/>
    <w:rsid w:val="00441A67"/>
    <w:rsid w:val="004438C6"/>
    <w:rsid w:val="00451A84"/>
    <w:rsid w:val="0045763B"/>
    <w:rsid w:val="00461BDF"/>
    <w:rsid w:val="00463FD9"/>
    <w:rsid w:val="00465833"/>
    <w:rsid w:val="00465DA9"/>
    <w:rsid w:val="00466B2B"/>
    <w:rsid w:val="00471F73"/>
    <w:rsid w:val="0047309D"/>
    <w:rsid w:val="00473E47"/>
    <w:rsid w:val="004759E8"/>
    <w:rsid w:val="00484C3C"/>
    <w:rsid w:val="004873B7"/>
    <w:rsid w:val="00490211"/>
    <w:rsid w:val="00490FB4"/>
    <w:rsid w:val="00494CA6"/>
    <w:rsid w:val="004A0581"/>
    <w:rsid w:val="004A4C0C"/>
    <w:rsid w:val="004A669C"/>
    <w:rsid w:val="004B57E9"/>
    <w:rsid w:val="004B6D74"/>
    <w:rsid w:val="004C302A"/>
    <w:rsid w:val="004C362C"/>
    <w:rsid w:val="004C3868"/>
    <w:rsid w:val="004C3988"/>
    <w:rsid w:val="004E1BC4"/>
    <w:rsid w:val="004E5E30"/>
    <w:rsid w:val="004E674D"/>
    <w:rsid w:val="004F0C26"/>
    <w:rsid w:val="004F16C7"/>
    <w:rsid w:val="004F39A1"/>
    <w:rsid w:val="004F3F5F"/>
    <w:rsid w:val="004F41F0"/>
    <w:rsid w:val="004F67D7"/>
    <w:rsid w:val="004F7ACE"/>
    <w:rsid w:val="004F7FA3"/>
    <w:rsid w:val="00500AB8"/>
    <w:rsid w:val="0050207F"/>
    <w:rsid w:val="00502420"/>
    <w:rsid w:val="005048E2"/>
    <w:rsid w:val="0051145B"/>
    <w:rsid w:val="00511744"/>
    <w:rsid w:val="005123BC"/>
    <w:rsid w:val="00513121"/>
    <w:rsid w:val="00516E35"/>
    <w:rsid w:val="005172FF"/>
    <w:rsid w:val="00524E59"/>
    <w:rsid w:val="00531F92"/>
    <w:rsid w:val="00536A69"/>
    <w:rsid w:val="005375E3"/>
    <w:rsid w:val="00544F94"/>
    <w:rsid w:val="00550514"/>
    <w:rsid w:val="0055129D"/>
    <w:rsid w:val="00551652"/>
    <w:rsid w:val="0056311F"/>
    <w:rsid w:val="005645C1"/>
    <w:rsid w:val="005656AA"/>
    <w:rsid w:val="00570CD6"/>
    <w:rsid w:val="00573E81"/>
    <w:rsid w:val="005745F7"/>
    <w:rsid w:val="00574DCF"/>
    <w:rsid w:val="00575B9A"/>
    <w:rsid w:val="00581390"/>
    <w:rsid w:val="00582993"/>
    <w:rsid w:val="00583753"/>
    <w:rsid w:val="00593ACF"/>
    <w:rsid w:val="00594B1B"/>
    <w:rsid w:val="0059526D"/>
    <w:rsid w:val="00596557"/>
    <w:rsid w:val="005A0231"/>
    <w:rsid w:val="005A057C"/>
    <w:rsid w:val="005A1D3C"/>
    <w:rsid w:val="005A2B3B"/>
    <w:rsid w:val="005A557F"/>
    <w:rsid w:val="005A7862"/>
    <w:rsid w:val="005B215A"/>
    <w:rsid w:val="005C1F37"/>
    <w:rsid w:val="005C5F33"/>
    <w:rsid w:val="005C7F31"/>
    <w:rsid w:val="005D0ABE"/>
    <w:rsid w:val="005D3785"/>
    <w:rsid w:val="005E00DD"/>
    <w:rsid w:val="005E0C5D"/>
    <w:rsid w:val="005E1060"/>
    <w:rsid w:val="005E145B"/>
    <w:rsid w:val="005F1001"/>
    <w:rsid w:val="005F2C17"/>
    <w:rsid w:val="005F692A"/>
    <w:rsid w:val="00600CC1"/>
    <w:rsid w:val="0060115E"/>
    <w:rsid w:val="00610D02"/>
    <w:rsid w:val="006128D7"/>
    <w:rsid w:val="00617053"/>
    <w:rsid w:val="006174F5"/>
    <w:rsid w:val="006205E7"/>
    <w:rsid w:val="00621B9B"/>
    <w:rsid w:val="00625131"/>
    <w:rsid w:val="00627371"/>
    <w:rsid w:val="006345C5"/>
    <w:rsid w:val="00635448"/>
    <w:rsid w:val="00642AD2"/>
    <w:rsid w:val="00647348"/>
    <w:rsid w:val="0064757D"/>
    <w:rsid w:val="00650051"/>
    <w:rsid w:val="0065407A"/>
    <w:rsid w:val="006565A2"/>
    <w:rsid w:val="00657AE1"/>
    <w:rsid w:val="006638CF"/>
    <w:rsid w:val="00663C7B"/>
    <w:rsid w:val="00665689"/>
    <w:rsid w:val="00672DAA"/>
    <w:rsid w:val="00673DE3"/>
    <w:rsid w:val="006744E9"/>
    <w:rsid w:val="006932D3"/>
    <w:rsid w:val="00695373"/>
    <w:rsid w:val="0069602E"/>
    <w:rsid w:val="006A23F7"/>
    <w:rsid w:val="006A4D97"/>
    <w:rsid w:val="006A6043"/>
    <w:rsid w:val="006B0B2B"/>
    <w:rsid w:val="006B6518"/>
    <w:rsid w:val="006B7E2F"/>
    <w:rsid w:val="006C5DDD"/>
    <w:rsid w:val="006D1DB8"/>
    <w:rsid w:val="006D2B35"/>
    <w:rsid w:val="006D6F93"/>
    <w:rsid w:val="006E0CF7"/>
    <w:rsid w:val="006E4668"/>
    <w:rsid w:val="006E5C10"/>
    <w:rsid w:val="006E64B9"/>
    <w:rsid w:val="006F0817"/>
    <w:rsid w:val="006F17F5"/>
    <w:rsid w:val="006F662A"/>
    <w:rsid w:val="006F6BCF"/>
    <w:rsid w:val="00701780"/>
    <w:rsid w:val="0070387D"/>
    <w:rsid w:val="00712164"/>
    <w:rsid w:val="00713D05"/>
    <w:rsid w:val="00715148"/>
    <w:rsid w:val="00736114"/>
    <w:rsid w:val="00736671"/>
    <w:rsid w:val="00736C31"/>
    <w:rsid w:val="0074058E"/>
    <w:rsid w:val="0074149B"/>
    <w:rsid w:val="00745220"/>
    <w:rsid w:val="00746748"/>
    <w:rsid w:val="00746796"/>
    <w:rsid w:val="007472F5"/>
    <w:rsid w:val="00750C1F"/>
    <w:rsid w:val="00755749"/>
    <w:rsid w:val="00756CAF"/>
    <w:rsid w:val="007642B5"/>
    <w:rsid w:val="00767878"/>
    <w:rsid w:val="00772242"/>
    <w:rsid w:val="0077624A"/>
    <w:rsid w:val="00777508"/>
    <w:rsid w:val="00780DF3"/>
    <w:rsid w:val="007825C9"/>
    <w:rsid w:val="0079543D"/>
    <w:rsid w:val="00796D31"/>
    <w:rsid w:val="00797B66"/>
    <w:rsid w:val="007B0723"/>
    <w:rsid w:val="007B1136"/>
    <w:rsid w:val="007B64AE"/>
    <w:rsid w:val="007B65FB"/>
    <w:rsid w:val="007C2B5C"/>
    <w:rsid w:val="007C5CB2"/>
    <w:rsid w:val="007C6BDF"/>
    <w:rsid w:val="007D164A"/>
    <w:rsid w:val="007D4F7F"/>
    <w:rsid w:val="007E186B"/>
    <w:rsid w:val="007E407E"/>
    <w:rsid w:val="007E4971"/>
    <w:rsid w:val="007E4C4A"/>
    <w:rsid w:val="007F512C"/>
    <w:rsid w:val="007F5387"/>
    <w:rsid w:val="007F67E5"/>
    <w:rsid w:val="007F7912"/>
    <w:rsid w:val="00806213"/>
    <w:rsid w:val="00806C2E"/>
    <w:rsid w:val="00807C4B"/>
    <w:rsid w:val="00816191"/>
    <w:rsid w:val="00816202"/>
    <w:rsid w:val="008170FD"/>
    <w:rsid w:val="00820DDA"/>
    <w:rsid w:val="00827F80"/>
    <w:rsid w:val="008366D9"/>
    <w:rsid w:val="008374B2"/>
    <w:rsid w:val="00845317"/>
    <w:rsid w:val="008469A7"/>
    <w:rsid w:val="0085175C"/>
    <w:rsid w:val="0085287E"/>
    <w:rsid w:val="0085417C"/>
    <w:rsid w:val="008544D3"/>
    <w:rsid w:val="0085782E"/>
    <w:rsid w:val="00863B79"/>
    <w:rsid w:val="008653FA"/>
    <w:rsid w:val="00867EFB"/>
    <w:rsid w:val="00877AFB"/>
    <w:rsid w:val="008809DB"/>
    <w:rsid w:val="008830F0"/>
    <w:rsid w:val="00894657"/>
    <w:rsid w:val="008962D8"/>
    <w:rsid w:val="008A03A9"/>
    <w:rsid w:val="008A2EB3"/>
    <w:rsid w:val="008A5C7C"/>
    <w:rsid w:val="008B2C05"/>
    <w:rsid w:val="008B599E"/>
    <w:rsid w:val="008B5DB1"/>
    <w:rsid w:val="008B790E"/>
    <w:rsid w:val="008C37CE"/>
    <w:rsid w:val="008C440D"/>
    <w:rsid w:val="008D0ADE"/>
    <w:rsid w:val="008D2E92"/>
    <w:rsid w:val="008D3D03"/>
    <w:rsid w:val="008D4AF5"/>
    <w:rsid w:val="008E115A"/>
    <w:rsid w:val="008E174F"/>
    <w:rsid w:val="008E2E76"/>
    <w:rsid w:val="008E398A"/>
    <w:rsid w:val="008E3F56"/>
    <w:rsid w:val="008F0651"/>
    <w:rsid w:val="008F1DD9"/>
    <w:rsid w:val="008F2741"/>
    <w:rsid w:val="008F79BD"/>
    <w:rsid w:val="00906CA7"/>
    <w:rsid w:val="00912AB6"/>
    <w:rsid w:val="00914F0C"/>
    <w:rsid w:val="00916EFE"/>
    <w:rsid w:val="009202E6"/>
    <w:rsid w:val="00921A5D"/>
    <w:rsid w:val="009245E0"/>
    <w:rsid w:val="00924BDD"/>
    <w:rsid w:val="009250AA"/>
    <w:rsid w:val="00927807"/>
    <w:rsid w:val="00931686"/>
    <w:rsid w:val="009347A1"/>
    <w:rsid w:val="00935767"/>
    <w:rsid w:val="00940B53"/>
    <w:rsid w:val="00941668"/>
    <w:rsid w:val="009441DB"/>
    <w:rsid w:val="00944AD4"/>
    <w:rsid w:val="00945607"/>
    <w:rsid w:val="009579B7"/>
    <w:rsid w:val="00957BC9"/>
    <w:rsid w:val="00961FB9"/>
    <w:rsid w:val="00967368"/>
    <w:rsid w:val="00967B69"/>
    <w:rsid w:val="009702C6"/>
    <w:rsid w:val="00971C82"/>
    <w:rsid w:val="00975F10"/>
    <w:rsid w:val="00976FA4"/>
    <w:rsid w:val="00982F54"/>
    <w:rsid w:val="0098738B"/>
    <w:rsid w:val="009921E9"/>
    <w:rsid w:val="0099613B"/>
    <w:rsid w:val="009A21B3"/>
    <w:rsid w:val="009A49D8"/>
    <w:rsid w:val="009A65FB"/>
    <w:rsid w:val="009A682F"/>
    <w:rsid w:val="009B1275"/>
    <w:rsid w:val="009B32FB"/>
    <w:rsid w:val="009C2F27"/>
    <w:rsid w:val="009C3EEB"/>
    <w:rsid w:val="009C4541"/>
    <w:rsid w:val="009D5AD1"/>
    <w:rsid w:val="009D5E57"/>
    <w:rsid w:val="009E0747"/>
    <w:rsid w:val="009E1C7B"/>
    <w:rsid w:val="009E4D99"/>
    <w:rsid w:val="009E4F87"/>
    <w:rsid w:val="009E71B2"/>
    <w:rsid w:val="009F143D"/>
    <w:rsid w:val="009F1612"/>
    <w:rsid w:val="00A02773"/>
    <w:rsid w:val="00A02E6A"/>
    <w:rsid w:val="00A154EE"/>
    <w:rsid w:val="00A177B0"/>
    <w:rsid w:val="00A256EA"/>
    <w:rsid w:val="00A27D13"/>
    <w:rsid w:val="00A301C8"/>
    <w:rsid w:val="00A46E22"/>
    <w:rsid w:val="00A65498"/>
    <w:rsid w:val="00A663C9"/>
    <w:rsid w:val="00A74E8C"/>
    <w:rsid w:val="00A84D61"/>
    <w:rsid w:val="00A86928"/>
    <w:rsid w:val="00A91B02"/>
    <w:rsid w:val="00A95B6F"/>
    <w:rsid w:val="00AA4ECF"/>
    <w:rsid w:val="00AA637F"/>
    <w:rsid w:val="00AA7EEF"/>
    <w:rsid w:val="00AB2EAB"/>
    <w:rsid w:val="00AB6B5F"/>
    <w:rsid w:val="00AB78B4"/>
    <w:rsid w:val="00AC2027"/>
    <w:rsid w:val="00AC2C81"/>
    <w:rsid w:val="00AC7CB8"/>
    <w:rsid w:val="00AD555D"/>
    <w:rsid w:val="00AE139F"/>
    <w:rsid w:val="00AE5B7F"/>
    <w:rsid w:val="00AF5F34"/>
    <w:rsid w:val="00B05B6D"/>
    <w:rsid w:val="00B05DC7"/>
    <w:rsid w:val="00B05F09"/>
    <w:rsid w:val="00B062E7"/>
    <w:rsid w:val="00B14EC5"/>
    <w:rsid w:val="00B204A1"/>
    <w:rsid w:val="00B22F6A"/>
    <w:rsid w:val="00B278A3"/>
    <w:rsid w:val="00B27E6B"/>
    <w:rsid w:val="00B32F89"/>
    <w:rsid w:val="00B33CF1"/>
    <w:rsid w:val="00B341F7"/>
    <w:rsid w:val="00B36F3F"/>
    <w:rsid w:val="00B50249"/>
    <w:rsid w:val="00B57716"/>
    <w:rsid w:val="00B659A1"/>
    <w:rsid w:val="00B708FD"/>
    <w:rsid w:val="00B7282A"/>
    <w:rsid w:val="00B74131"/>
    <w:rsid w:val="00B74806"/>
    <w:rsid w:val="00B770E5"/>
    <w:rsid w:val="00B841E6"/>
    <w:rsid w:val="00B946A3"/>
    <w:rsid w:val="00B96A11"/>
    <w:rsid w:val="00B96A29"/>
    <w:rsid w:val="00BA64D6"/>
    <w:rsid w:val="00BB18B1"/>
    <w:rsid w:val="00BB3F65"/>
    <w:rsid w:val="00BB510E"/>
    <w:rsid w:val="00BB6E67"/>
    <w:rsid w:val="00BC25AC"/>
    <w:rsid w:val="00BC356C"/>
    <w:rsid w:val="00BD2BB3"/>
    <w:rsid w:val="00BD3574"/>
    <w:rsid w:val="00BD72D9"/>
    <w:rsid w:val="00BD7C1A"/>
    <w:rsid w:val="00BE0C7A"/>
    <w:rsid w:val="00BE4C57"/>
    <w:rsid w:val="00BE688A"/>
    <w:rsid w:val="00BF08A3"/>
    <w:rsid w:val="00BF2E78"/>
    <w:rsid w:val="00BF77EB"/>
    <w:rsid w:val="00BF7827"/>
    <w:rsid w:val="00C01049"/>
    <w:rsid w:val="00C04F89"/>
    <w:rsid w:val="00C25109"/>
    <w:rsid w:val="00C25E6B"/>
    <w:rsid w:val="00C32FD5"/>
    <w:rsid w:val="00C343AB"/>
    <w:rsid w:val="00C34BCB"/>
    <w:rsid w:val="00C37D56"/>
    <w:rsid w:val="00C41F7C"/>
    <w:rsid w:val="00C51CC8"/>
    <w:rsid w:val="00C53D96"/>
    <w:rsid w:val="00C62ADC"/>
    <w:rsid w:val="00C72C71"/>
    <w:rsid w:val="00C8598D"/>
    <w:rsid w:val="00C85DBB"/>
    <w:rsid w:val="00CA218C"/>
    <w:rsid w:val="00CA7DB7"/>
    <w:rsid w:val="00CB05A4"/>
    <w:rsid w:val="00CB06F0"/>
    <w:rsid w:val="00CB1007"/>
    <w:rsid w:val="00CB1CBC"/>
    <w:rsid w:val="00CB4115"/>
    <w:rsid w:val="00CB4D48"/>
    <w:rsid w:val="00CC0B40"/>
    <w:rsid w:val="00CC1296"/>
    <w:rsid w:val="00CC24BF"/>
    <w:rsid w:val="00CC2B1C"/>
    <w:rsid w:val="00CC2E37"/>
    <w:rsid w:val="00CC471E"/>
    <w:rsid w:val="00CC537B"/>
    <w:rsid w:val="00CD2333"/>
    <w:rsid w:val="00CD53DE"/>
    <w:rsid w:val="00CE02CE"/>
    <w:rsid w:val="00CE03CB"/>
    <w:rsid w:val="00CE7900"/>
    <w:rsid w:val="00CF1AA2"/>
    <w:rsid w:val="00CF2488"/>
    <w:rsid w:val="00CF37DF"/>
    <w:rsid w:val="00CF445E"/>
    <w:rsid w:val="00D00624"/>
    <w:rsid w:val="00D00E2D"/>
    <w:rsid w:val="00D01F29"/>
    <w:rsid w:val="00D05028"/>
    <w:rsid w:val="00D120EB"/>
    <w:rsid w:val="00D13494"/>
    <w:rsid w:val="00D16BED"/>
    <w:rsid w:val="00D203B4"/>
    <w:rsid w:val="00D22BEB"/>
    <w:rsid w:val="00D2566D"/>
    <w:rsid w:val="00D270B9"/>
    <w:rsid w:val="00D27159"/>
    <w:rsid w:val="00D32273"/>
    <w:rsid w:val="00D4020A"/>
    <w:rsid w:val="00D416F3"/>
    <w:rsid w:val="00D4237F"/>
    <w:rsid w:val="00D45E86"/>
    <w:rsid w:val="00D506F9"/>
    <w:rsid w:val="00D54C3E"/>
    <w:rsid w:val="00D63B34"/>
    <w:rsid w:val="00D722A0"/>
    <w:rsid w:val="00D76F9F"/>
    <w:rsid w:val="00D806EF"/>
    <w:rsid w:val="00D84155"/>
    <w:rsid w:val="00D844D6"/>
    <w:rsid w:val="00D902D8"/>
    <w:rsid w:val="00DA0D28"/>
    <w:rsid w:val="00DA1898"/>
    <w:rsid w:val="00DA3ED3"/>
    <w:rsid w:val="00DA6590"/>
    <w:rsid w:val="00DB28A6"/>
    <w:rsid w:val="00DC0C5D"/>
    <w:rsid w:val="00DC1C09"/>
    <w:rsid w:val="00DC2491"/>
    <w:rsid w:val="00DC38E6"/>
    <w:rsid w:val="00DC3C31"/>
    <w:rsid w:val="00DC6FB6"/>
    <w:rsid w:val="00DC70E3"/>
    <w:rsid w:val="00DC7227"/>
    <w:rsid w:val="00DC7CC5"/>
    <w:rsid w:val="00DD0F8E"/>
    <w:rsid w:val="00DE0E1D"/>
    <w:rsid w:val="00DF0965"/>
    <w:rsid w:val="00DF14D1"/>
    <w:rsid w:val="00DF2AE1"/>
    <w:rsid w:val="00DF4B84"/>
    <w:rsid w:val="00DF6946"/>
    <w:rsid w:val="00E00386"/>
    <w:rsid w:val="00E015D2"/>
    <w:rsid w:val="00E04001"/>
    <w:rsid w:val="00E04EBF"/>
    <w:rsid w:val="00E06E13"/>
    <w:rsid w:val="00E1101D"/>
    <w:rsid w:val="00E153E2"/>
    <w:rsid w:val="00E22260"/>
    <w:rsid w:val="00E238CC"/>
    <w:rsid w:val="00E27D15"/>
    <w:rsid w:val="00E33BEE"/>
    <w:rsid w:val="00E36A50"/>
    <w:rsid w:val="00E44381"/>
    <w:rsid w:val="00E51FC8"/>
    <w:rsid w:val="00E53E1B"/>
    <w:rsid w:val="00E61223"/>
    <w:rsid w:val="00E64309"/>
    <w:rsid w:val="00E66261"/>
    <w:rsid w:val="00E72DA8"/>
    <w:rsid w:val="00E75C94"/>
    <w:rsid w:val="00E822A9"/>
    <w:rsid w:val="00E84FAD"/>
    <w:rsid w:val="00E87035"/>
    <w:rsid w:val="00E901AF"/>
    <w:rsid w:val="00EA0887"/>
    <w:rsid w:val="00EA1309"/>
    <w:rsid w:val="00EA23E5"/>
    <w:rsid w:val="00EA3027"/>
    <w:rsid w:val="00EA4C37"/>
    <w:rsid w:val="00EB0EE9"/>
    <w:rsid w:val="00EB2CC3"/>
    <w:rsid w:val="00EC1C26"/>
    <w:rsid w:val="00EC694E"/>
    <w:rsid w:val="00ED605F"/>
    <w:rsid w:val="00EF4A81"/>
    <w:rsid w:val="00F04DAD"/>
    <w:rsid w:val="00F04FCC"/>
    <w:rsid w:val="00F1341A"/>
    <w:rsid w:val="00F20C4A"/>
    <w:rsid w:val="00F20F04"/>
    <w:rsid w:val="00F215C9"/>
    <w:rsid w:val="00F250C1"/>
    <w:rsid w:val="00F3043C"/>
    <w:rsid w:val="00F317C3"/>
    <w:rsid w:val="00F32C9F"/>
    <w:rsid w:val="00F32E77"/>
    <w:rsid w:val="00F34AB8"/>
    <w:rsid w:val="00F35658"/>
    <w:rsid w:val="00F37021"/>
    <w:rsid w:val="00F417EA"/>
    <w:rsid w:val="00F45B0B"/>
    <w:rsid w:val="00F50070"/>
    <w:rsid w:val="00F50844"/>
    <w:rsid w:val="00F518A9"/>
    <w:rsid w:val="00F52EB9"/>
    <w:rsid w:val="00F53CE6"/>
    <w:rsid w:val="00F6591F"/>
    <w:rsid w:val="00F66E0C"/>
    <w:rsid w:val="00F74D34"/>
    <w:rsid w:val="00F94B23"/>
    <w:rsid w:val="00F96564"/>
    <w:rsid w:val="00FA0D86"/>
    <w:rsid w:val="00FA1017"/>
    <w:rsid w:val="00FA5EAA"/>
    <w:rsid w:val="00FB48F5"/>
    <w:rsid w:val="00FB66FC"/>
    <w:rsid w:val="00FB7295"/>
    <w:rsid w:val="00FC0FE0"/>
    <w:rsid w:val="00FC5D1C"/>
    <w:rsid w:val="00FD3789"/>
    <w:rsid w:val="00FD418D"/>
    <w:rsid w:val="00FD73CF"/>
    <w:rsid w:val="00FF1D4E"/>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4F89"/>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E06E13"/>
    <w:pPr>
      <w:keepNext/>
      <w:numPr>
        <w:ilvl w:val="1"/>
        <w:numId w:val="1"/>
      </w:numPr>
      <w:spacing w:beforeLines="50" w:before="156" w:afterLines="50" w:after="156" w:line="240" w:lineRule="auto"/>
      <w:ind w:left="578" w:hanging="578"/>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E06E13"/>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6"/>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8DC7E-C462-459F-B378-69D8286B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2986</Words>
  <Characters>17024</Characters>
  <Application>Microsoft Office Word</Application>
  <DocSecurity>0</DocSecurity>
  <Lines>141</Lines>
  <Paragraphs>39</Paragraphs>
  <ScaleCrop>false</ScaleCrop>
  <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5</cp:revision>
  <dcterms:created xsi:type="dcterms:W3CDTF">2024-09-24T06:29:00Z</dcterms:created>
  <dcterms:modified xsi:type="dcterms:W3CDTF">2024-09-30T06:27:00Z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